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rPr>
          <w:rFonts w:hint="default" w:ascii="Times New Roman" w:hAnsi="Times New Roman" w:eastAsia="方正黑体_GBK" w:cs="Times New Roman"/>
          <w:i w:val="0"/>
          <w:iCs w:val="0"/>
          <w:caps w:val="0"/>
          <w:color w:val="auto"/>
          <w:spacing w:val="0"/>
          <w:sz w:val="32"/>
          <w:szCs w:val="32"/>
          <w:highlight w:val="none"/>
          <w:shd w:val="clear" w:fill="FFFFFF"/>
          <w:lang w:val="en-US" w:eastAsia="zh-CN"/>
        </w:rPr>
      </w:pPr>
      <w:bookmarkStart w:id="0" w:name="_GoBack"/>
      <w:bookmarkEnd w:id="0"/>
      <w:r>
        <w:rPr>
          <w:rFonts w:hint="default" w:ascii="Times New Roman" w:hAnsi="Times New Roman" w:eastAsia="方正黑体_GBK" w:cs="Times New Roman"/>
          <w:i w:val="0"/>
          <w:iCs w:val="0"/>
          <w:caps w:val="0"/>
          <w:color w:val="auto"/>
          <w:spacing w:val="0"/>
          <w:sz w:val="32"/>
          <w:szCs w:val="32"/>
          <w:highlight w:val="none"/>
          <w:shd w:val="clear" w:fill="FFFFFF"/>
          <w:lang w:val="en-US" w:eastAsia="zh-CN"/>
        </w:rPr>
        <w:t>附件</w:t>
      </w:r>
      <w:r>
        <w:rPr>
          <w:rFonts w:hint="eastAsia" w:ascii="Times New Roman" w:hAnsi="Times New Roman" w:eastAsia="方正黑体_GBK" w:cs="Times New Roman"/>
          <w:i w:val="0"/>
          <w:iCs w:val="0"/>
          <w:caps w:val="0"/>
          <w:color w:val="auto"/>
          <w:spacing w:val="0"/>
          <w:sz w:val="32"/>
          <w:szCs w:val="32"/>
          <w:highlight w:val="none"/>
          <w:shd w:val="clear" w:fill="FFFFFF"/>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rPr>
          <w:rFonts w:hint="default" w:ascii="Times New Roman" w:hAnsi="Times New Roman" w:eastAsia="方正黑体_GBK" w:cs="Times New Roman"/>
          <w:i w:val="0"/>
          <w:iCs w:val="0"/>
          <w:caps w:val="0"/>
          <w:color w:val="auto"/>
          <w:spacing w:val="0"/>
          <w:sz w:val="32"/>
          <w:szCs w:val="32"/>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default" w:ascii="Times New Roman" w:hAnsi="Times New Roman" w:eastAsia="方正小标宋_GBK" w:cs="Times New Roman"/>
          <w:i w:val="0"/>
          <w:iCs w:val="0"/>
          <w:caps w:val="0"/>
          <w:color w:val="auto"/>
          <w:spacing w:val="0"/>
          <w:sz w:val="44"/>
          <w:szCs w:val="44"/>
          <w:highlight w:val="none"/>
          <w:shd w:val="clear" w:fill="FFFFFF"/>
          <w:lang w:val="en-US" w:eastAsia="zh-CN"/>
        </w:rPr>
      </w:pPr>
      <w:r>
        <w:rPr>
          <w:rFonts w:hint="default" w:ascii="Times New Roman" w:hAnsi="Times New Roman" w:eastAsia="方正小标宋_GBK" w:cs="Times New Roman"/>
          <w:i w:val="0"/>
          <w:iCs w:val="0"/>
          <w:caps w:val="0"/>
          <w:color w:val="auto"/>
          <w:spacing w:val="0"/>
          <w:sz w:val="44"/>
          <w:szCs w:val="44"/>
          <w:highlight w:val="none"/>
          <w:shd w:val="clear" w:fill="FFFFFF"/>
          <w:lang w:val="en-US" w:eastAsia="zh-CN"/>
        </w:rPr>
        <w:t>支持新兴产业发展政策条款（免申即享补助类）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default" w:ascii="Times New Roman" w:hAnsi="Times New Roman" w:eastAsia="方正小标宋_GBK" w:cs="Times New Roman"/>
          <w:i w:val="0"/>
          <w:iCs w:val="0"/>
          <w:caps w:val="0"/>
          <w:color w:val="auto"/>
          <w:spacing w:val="0"/>
          <w:sz w:val="44"/>
          <w:szCs w:val="44"/>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outlineLvl w:val="0"/>
        <w:rPr>
          <w:rFonts w:hint="default" w:ascii="Times New Roman" w:hAnsi="Times New Roman" w:eastAsia="方正黑体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黑体_GBK" w:cs="Times New Roman"/>
          <w:i w:val="0"/>
          <w:iCs w:val="0"/>
          <w:caps w:val="0"/>
          <w:color w:val="auto"/>
          <w:spacing w:val="0"/>
          <w:sz w:val="30"/>
          <w:szCs w:val="30"/>
          <w:highlight w:val="none"/>
          <w:shd w:val="clear" w:fill="FFFFFF"/>
          <w:lang w:val="en-US" w:eastAsia="zh-CN"/>
        </w:rPr>
        <w:t>一、支持新能源汽车和智能网联汽车产业提质扩量增效若干政策</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outlineLvl w:val="1"/>
        <w:rPr>
          <w:rFonts w:hint="eastAsia" w:ascii="方正楷体_GBK" w:hAnsi="方正楷体_GBK" w:eastAsia="方正楷体_GBK" w:cs="方正楷体_GBK"/>
          <w:color w:val="auto"/>
          <w:sz w:val="30"/>
          <w:szCs w:val="30"/>
          <w:highlight w:val="none"/>
          <w:lang w:val="en-US" w:eastAsia="zh-CN"/>
        </w:rPr>
      </w:pPr>
      <w:r>
        <w:rPr>
          <w:rFonts w:hint="eastAsia" w:ascii="方正楷体_GBK" w:hAnsi="方正楷体_GBK" w:eastAsia="方正楷体_GBK" w:cs="方正楷体_GBK"/>
          <w:i w:val="0"/>
          <w:iCs w:val="0"/>
          <w:caps w:val="0"/>
          <w:color w:val="auto"/>
          <w:spacing w:val="0"/>
          <w:sz w:val="30"/>
          <w:szCs w:val="30"/>
          <w:highlight w:val="none"/>
          <w:shd w:val="clear" w:fill="FFFFFF"/>
          <w:lang w:val="en-US" w:eastAsia="zh-CN"/>
        </w:rPr>
        <w:t>（一）新能源汽车和智能网联汽车产业技术创新工程</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1. 支持方向</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新能源汽车领域：</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（1）整车</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多能源动力系统集成技术、整车智能能量管理控制等技术；</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纯电动汽车底盘一体化设计和制造技术。</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（2）关键零部件</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高强度、轻量化、高安全、低成本、长寿命的动力电池；</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高安全动力电池、电池安全预警、动力电池成组一致性工艺；</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固态电池技术，钠离子、铝离子等新一代动力电池技术；</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驱动电机及电控产品技术，电驱动总成批量制造生产工艺与高效检测等技术；</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燃料电池电堆、燃料电池系统及其关键部件。</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（3）大功率超快充、无线充电、智能充电、充电安全等关键技术</w:t>
      </w:r>
      <w:r>
        <w:rPr>
          <w:rFonts w:hint="eastAsia" w:ascii="Times New Roman" w:hAnsi="Times New Roman" w:eastAsia="方正仿宋_GBK" w:cs="Times New Roman"/>
          <w:color w:val="auto"/>
          <w:sz w:val="30"/>
          <w:szCs w:val="30"/>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智能网联汽车领域：</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（1）复杂环境融合感知、智能网联决策与控制、信息物理系统架构设计等关键技术；</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（2）环境感知、V2X通信、人机交互、集成控制、智能座舱等智能汽车关键零部件；</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（3）毫米波雷达、激光雷达、基于人机交互的车载智能终端模块、集成控制器和智能控制执行器等。</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2</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w:t>
      </w: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 </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基本条件</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（1）项目符合2023年度支持方向。</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（2）项目实施单位为省内独立法人企业</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或由省内独立法人企业牵头，联合产业链上下游企业</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或</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高校院所组成的创新联合体。</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（3）项目</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实施单位围绕申报方向</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已取得至少一项行业领先的研发成果</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并实现产业化</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或具有较好的产业化潜力</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（4）项目启动时间不早于2021年1月1日。</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（5）项目实施单位</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此前</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已牵头承担新能源汽车和智能网联汽车产业技术创新工程同一</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细分方向</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项目</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尚未验收的，不</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予支持</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3</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w:t>
      </w: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 </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绩效目标</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新能源汽车领域：</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（1）完成研发投入不少于1000万元。</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（2）完成产业化阶段对应设备投入不少于</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5</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000万元。</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（3）项目实施周期内提交与研发内容相关专利申请获得受理</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数量</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不少于3项。</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智能网联汽车领域：</w:t>
      </w: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（1）完成研发投入不少于</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5</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00万元。</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（2）完成产业化阶段对应设备投入不少于3000万元。</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（3）项目实施周期内提交与研发内容相关专利申请获得受理</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数量</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不少于1项。</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4. 支持标准</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对经审核认定的共性关键技术研发及产业化项目，给予承担单位投入最高20%的补助，单个项目省级补助金额最高1000万元。</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outlineLvl w:val="1"/>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pPr>
      <w:r>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t>（二）支持经营模式创新</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1. 基本条件</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（1）项目实施单位为省内新能源商用车、专用车等生产企业。</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（2）2022年1月1日以来，通过长期租赁、联营线路、共建共营等方式，与市、县（区、市）创新合作开展的经营模式。</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（3）运营</w:t>
      </w:r>
      <w:r>
        <w:rPr>
          <w:rFonts w:hint="eastAsia" w:ascii="Times New Roman" w:hAnsi="Times New Roman" w:eastAsia="方正仿宋_GBK" w:cs="Times New Roman"/>
          <w:color w:val="auto"/>
          <w:sz w:val="30"/>
          <w:szCs w:val="30"/>
          <w:highlight w:val="none"/>
          <w:lang w:val="en-US" w:eastAsia="zh-CN"/>
        </w:rPr>
        <w:t>情况良好</w:t>
      </w:r>
      <w:r>
        <w:rPr>
          <w:rFonts w:hint="default" w:ascii="Times New Roman" w:hAnsi="Times New Roman" w:eastAsia="方正仿宋_GBK" w:cs="Times New Roman"/>
          <w:color w:val="auto"/>
          <w:sz w:val="30"/>
          <w:szCs w:val="30"/>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2. 绩效目标</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（1）投入</w:t>
      </w:r>
      <w:r>
        <w:rPr>
          <w:rFonts w:hint="eastAsia" w:ascii="Times New Roman" w:hAnsi="Times New Roman" w:eastAsia="方正仿宋_GBK" w:cs="Times New Roman"/>
          <w:color w:val="auto"/>
          <w:sz w:val="30"/>
          <w:szCs w:val="30"/>
          <w:highlight w:val="none"/>
          <w:lang w:val="en-US" w:eastAsia="zh-CN"/>
        </w:rPr>
        <w:t>运营</w:t>
      </w:r>
      <w:r>
        <w:rPr>
          <w:rFonts w:hint="default" w:ascii="Times New Roman" w:hAnsi="Times New Roman" w:eastAsia="方正仿宋_GBK" w:cs="Times New Roman"/>
          <w:color w:val="auto"/>
          <w:sz w:val="30"/>
          <w:szCs w:val="30"/>
          <w:highlight w:val="none"/>
          <w:lang w:val="en-US" w:eastAsia="zh-CN"/>
        </w:rPr>
        <w:t>新能源</w:t>
      </w:r>
      <w:r>
        <w:rPr>
          <w:rFonts w:hint="eastAsia" w:ascii="Times New Roman" w:hAnsi="Times New Roman" w:eastAsia="方正仿宋_GBK" w:cs="Times New Roman"/>
          <w:color w:val="auto"/>
          <w:sz w:val="30"/>
          <w:szCs w:val="30"/>
          <w:highlight w:val="none"/>
          <w:lang w:val="en-US" w:eastAsia="zh-CN"/>
        </w:rPr>
        <w:t>商用车或专用车</w:t>
      </w:r>
      <w:r>
        <w:rPr>
          <w:rFonts w:hint="default" w:ascii="Times New Roman" w:hAnsi="Times New Roman" w:eastAsia="方正仿宋_GBK" w:cs="Times New Roman"/>
          <w:color w:val="auto"/>
          <w:sz w:val="30"/>
          <w:szCs w:val="30"/>
          <w:highlight w:val="none"/>
          <w:lang w:val="en-US" w:eastAsia="zh-CN"/>
        </w:rPr>
        <w:t>超过</w:t>
      </w:r>
      <w:r>
        <w:rPr>
          <w:rFonts w:hint="eastAsia" w:ascii="Times New Roman" w:hAnsi="Times New Roman" w:eastAsia="方正仿宋_GBK" w:cs="Times New Roman"/>
          <w:color w:val="auto"/>
          <w:sz w:val="30"/>
          <w:szCs w:val="30"/>
          <w:highlight w:val="none"/>
          <w:lang w:val="en-US" w:eastAsia="zh-CN"/>
        </w:rPr>
        <w:t>10</w:t>
      </w:r>
      <w:r>
        <w:rPr>
          <w:rFonts w:hint="default" w:ascii="Times New Roman" w:hAnsi="Times New Roman" w:eastAsia="方正仿宋_GBK" w:cs="Times New Roman"/>
          <w:color w:val="auto"/>
          <w:sz w:val="30"/>
          <w:szCs w:val="30"/>
          <w:highlight w:val="none"/>
          <w:lang w:val="en-US" w:eastAsia="zh-CN"/>
        </w:rPr>
        <w:t>辆。</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（2）经营时间超过</w:t>
      </w:r>
      <w:r>
        <w:rPr>
          <w:rFonts w:hint="eastAsia" w:ascii="Times New Roman" w:hAnsi="Times New Roman" w:eastAsia="方正仿宋_GBK" w:cs="Times New Roman"/>
          <w:color w:val="auto"/>
          <w:sz w:val="30"/>
          <w:szCs w:val="30"/>
          <w:highlight w:val="none"/>
          <w:lang w:val="en-US" w:eastAsia="zh-CN"/>
        </w:rPr>
        <w:t>6</w:t>
      </w:r>
      <w:r>
        <w:rPr>
          <w:rFonts w:hint="default" w:ascii="Times New Roman" w:hAnsi="Times New Roman" w:eastAsia="方正仿宋_GBK" w:cs="Times New Roman"/>
          <w:color w:val="auto"/>
          <w:sz w:val="30"/>
          <w:szCs w:val="30"/>
          <w:highlight w:val="none"/>
          <w:lang w:val="en-US" w:eastAsia="zh-CN"/>
        </w:rPr>
        <w:t>个月。</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3. 支持标准</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支持新能源商用车、专用车等生产企业通过长期租赁、联营线路、共建共营等方式，与市、县（区、市）开展经营模式创新。每年评选5个左右经营模式创新示范案例，省级对每个案例给予500万元奖励。</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outlineLvl w:val="1"/>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pPr>
      <w:r>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t>（</w:t>
      </w:r>
      <w:r>
        <w:rPr>
          <w:rFonts w:hint="eastAsia" w:ascii="方正楷体_GBK" w:hAnsi="方正楷体_GBK" w:eastAsia="方正楷体_GBK" w:cs="方正楷体_GBK"/>
          <w:i w:val="0"/>
          <w:iCs w:val="0"/>
          <w:caps w:val="0"/>
          <w:color w:val="auto"/>
          <w:spacing w:val="0"/>
          <w:sz w:val="30"/>
          <w:szCs w:val="30"/>
          <w:highlight w:val="none"/>
          <w:shd w:val="clear" w:fill="FFFFFF"/>
          <w:lang w:val="en-US" w:eastAsia="zh-CN"/>
        </w:rPr>
        <w:t>三</w:t>
      </w:r>
      <w:r>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t>）支持加氢站建设</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1.</w:t>
      </w: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 </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基本条件</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（1）项目实施单位为省内企业。</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（2）2022年1月1日以来，建成投用的日加氢能力1000公斤及以上（</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或</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用于工业用等特殊场景的撬装站和氢燃料电池船舶场景的加氢站，日加氢能力300公斤及以上）、500公斤及以上的加氢站（</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或</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用于工业用等特殊场景的撬装站和氢燃料电池船舶场景的加氢站，日加氢能力100公斤及以上）。</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2. </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绩效目标</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具备对应加氢能力</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并投入运营</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3. 支持标准</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对建成投用的日加氢能力1000公斤及以上（对应用于工业用等特殊场景的撬装站和氢燃料电池船舶场景的加氢站，日加氢能力300公斤及以上）、500公斤及以上的加氢站（对应用于工业用等特殊场景的撬装站和氢燃料电池船舶场景的加氢站，日加氢能力100公斤及以上），按加氢站（撬装站）固定资产（不含土地价款）投资的50%给予补助，每站分别最高补助500万元、300万元，省、市（县、市、区）按照1:1比例分担。</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outlineLvl w:val="0"/>
        <w:rPr>
          <w:rFonts w:hint="default" w:ascii="Times New Roman" w:hAnsi="Times New Roman" w:eastAsia="方正黑体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黑体_GBK" w:cs="Times New Roman"/>
          <w:i w:val="0"/>
          <w:iCs w:val="0"/>
          <w:caps w:val="0"/>
          <w:color w:val="auto"/>
          <w:spacing w:val="0"/>
          <w:sz w:val="30"/>
          <w:szCs w:val="30"/>
          <w:highlight w:val="none"/>
          <w:shd w:val="clear" w:fill="FFFFFF"/>
          <w:lang w:val="en-US" w:eastAsia="zh-CN"/>
        </w:rPr>
        <w:t>二、安徽省促进中医药振兴发展行动计划（2022—2024年）</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outlineLvl w:val="1"/>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pPr>
      <w:r>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t>（</w:t>
      </w:r>
      <w:r>
        <w:rPr>
          <w:rFonts w:hint="eastAsia" w:ascii="方正楷体_GBK" w:hAnsi="方正楷体_GBK" w:eastAsia="方正楷体_GBK" w:cs="方正楷体_GBK"/>
          <w:i w:val="0"/>
          <w:iCs w:val="0"/>
          <w:caps w:val="0"/>
          <w:color w:val="auto"/>
          <w:spacing w:val="0"/>
          <w:sz w:val="30"/>
          <w:szCs w:val="30"/>
          <w:highlight w:val="none"/>
          <w:shd w:val="clear" w:fill="FFFFFF"/>
          <w:lang w:val="en-US" w:eastAsia="zh-CN"/>
        </w:rPr>
        <w:t>四</w:t>
      </w:r>
      <w:r>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t>）支持中药产业公共服务平台建设</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1.</w:t>
      </w: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 </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基本条件</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（1）项目实施单位为省内独立法人机构。</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（2）项目在省</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内</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建设运营，具备</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中药领域</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关键共性技术研发、中试熟化、检验检测等功能（具备一项或多项）。</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（3）项目启动时间不早于2022年1月1日，并最迟于2024年12月31日前建成。</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2. </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绩效目标</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（1）项目完成总投资不低于2000万元，其中设备投资不低于1000万元。</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（2）专职</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运营</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人员不少于10人。</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（3）年度对外提供服务不少于5次。</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3. 支持标准</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对经评定的中药产业公共服务项目，按其固定资产投入（不含土地投入）的20%予以补助，最高500万元。补助资金采取分期分批拨付方式，项目启动后拨付50%，项目建成运营并通过验收后拨付剩余资金。</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outlineLvl w:val="1"/>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pPr>
      <w:r>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t>（</w:t>
      </w:r>
      <w:r>
        <w:rPr>
          <w:rFonts w:hint="eastAsia" w:ascii="方正楷体_GBK" w:hAnsi="方正楷体_GBK" w:eastAsia="方正楷体_GBK" w:cs="方正楷体_GBK"/>
          <w:i w:val="0"/>
          <w:iCs w:val="0"/>
          <w:caps w:val="0"/>
          <w:color w:val="auto"/>
          <w:spacing w:val="0"/>
          <w:sz w:val="30"/>
          <w:szCs w:val="30"/>
          <w:highlight w:val="none"/>
          <w:shd w:val="clear" w:fill="FFFFFF"/>
          <w:lang w:val="en-US" w:eastAsia="zh-CN"/>
        </w:rPr>
        <w:t>五</w:t>
      </w:r>
      <w:r>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t>）支持中药新药研发</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1.</w:t>
      </w: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 </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基本条件</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（1）项目研制单位为省内独立法人企业。</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2</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）2022年1月1日以来，</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进入</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临床试验</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阶段</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的中药创新药、中药改良型新药、古代经典名方中药复方制剂。</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2. </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绩效目标</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（1）完成</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研发投入不少于</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1000</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万元。</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（2）完成包含不少于20对病例的临床试验。</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3. 支持标准</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按照临床前研究和临床试验费用的20%给予补助，最高500万元。</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outlineLvl w:val="0"/>
        <w:rPr>
          <w:rFonts w:hint="default" w:ascii="Times New Roman" w:hAnsi="Times New Roman" w:eastAsia="方正黑体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黑体_GBK" w:cs="Times New Roman"/>
          <w:i w:val="0"/>
          <w:iCs w:val="0"/>
          <w:caps w:val="0"/>
          <w:color w:val="auto"/>
          <w:spacing w:val="0"/>
          <w:sz w:val="30"/>
          <w:szCs w:val="30"/>
          <w:highlight w:val="none"/>
          <w:shd w:val="clear" w:fill="FFFFFF"/>
          <w:lang w:val="en-US" w:eastAsia="zh-CN"/>
        </w:rPr>
        <w:t>三、安徽省提升产业基础能力实施方案</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outlineLvl w:val="1"/>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pPr>
      <w:r>
        <w:rPr>
          <w:rFonts w:hint="eastAsia" w:ascii="方正楷体_GBK" w:hAnsi="方正楷体_GBK" w:eastAsia="方正楷体_GBK" w:cs="方正楷体_GBK"/>
          <w:i w:val="0"/>
          <w:iCs w:val="0"/>
          <w:caps w:val="0"/>
          <w:color w:val="auto"/>
          <w:spacing w:val="0"/>
          <w:sz w:val="30"/>
          <w:szCs w:val="30"/>
          <w:highlight w:val="none"/>
          <w:shd w:val="clear" w:fill="FFFFFF"/>
          <w:lang w:val="en-US" w:eastAsia="zh-CN"/>
        </w:rPr>
        <w:t>（六）</w:t>
      </w:r>
      <w:r>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t>支持产业基础共性技术服务平台项目建设</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1.</w:t>
      </w: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 </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基本条件</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（1）项目实施单位为省内独立法人机构或地方政府</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及其相关部门、派出机构</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（2）</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项目建成后</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可在产业基础领域（基础零部件、基础元器件、基础材料、基础软件、基础工艺、未来产业基础）</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具备关键共性技术研发、中试熟化、检验检测等公共服务功能（具备一项或多项）。</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2. </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绩效目标</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（1）项目完成总投资不低于2000万元，其中设备投资不低于1000万元。</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（2）专职</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运营</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人员不少于10人。</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（3）年度对外提供服务不少于5次。</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3. 支持标准</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对经评定的产业公共服务平台项目，按其固定资产投入（不含土地投入）的20%予以补助，省级最高补助500万元。补助资金采取分期分批拨付方式，项目启动后拨付50%，项目建成运营并通过验收后拨付剩余资金。</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outlineLvl w:val="0"/>
        <w:rPr>
          <w:rFonts w:hint="default" w:ascii="Times New Roman" w:hAnsi="Times New Roman" w:eastAsia="方正黑体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黑体_GBK" w:cs="Times New Roman"/>
          <w:i w:val="0"/>
          <w:iCs w:val="0"/>
          <w:caps w:val="0"/>
          <w:color w:val="auto"/>
          <w:spacing w:val="0"/>
          <w:sz w:val="30"/>
          <w:szCs w:val="30"/>
          <w:highlight w:val="none"/>
          <w:shd w:val="clear" w:fill="FFFFFF"/>
          <w:lang w:val="en-US" w:eastAsia="zh-CN"/>
        </w:rPr>
        <w:t>四、支持新材料产业发展若干政策</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outlineLvl w:val="1"/>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pPr>
      <w:r>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t>（</w:t>
      </w:r>
      <w:r>
        <w:rPr>
          <w:rFonts w:hint="eastAsia" w:ascii="方正楷体_GBK" w:hAnsi="方正楷体_GBK" w:eastAsia="方正楷体_GBK" w:cs="方正楷体_GBK"/>
          <w:i w:val="0"/>
          <w:iCs w:val="0"/>
          <w:caps w:val="0"/>
          <w:color w:val="auto"/>
          <w:spacing w:val="0"/>
          <w:sz w:val="30"/>
          <w:szCs w:val="30"/>
          <w:highlight w:val="none"/>
          <w:shd w:val="clear" w:fill="FFFFFF"/>
          <w:lang w:val="en-US" w:eastAsia="zh-CN"/>
        </w:rPr>
        <w:t>七</w:t>
      </w:r>
      <w:r>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t>）建设公共服务平台</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1.</w:t>
      </w: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 </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基本条件</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（1）项目实施单位为省内独立法人机构或地方政府</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及其相关部门、派出机构</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（2）项目建设地点</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位于</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省重大新兴产业基地、省认定化工园区等新材料产业聚集区。</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（3）项目</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建成后</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，具备</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新材料领域</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关键共性技术研发、中试、试验验证等公共服务功能（具备一项或多项）。</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2. </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绩效目标</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（1）项目完成总投资不低于2000万元，其中设备投资不低于1000万元。</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（2）专职</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运营</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人员不少于10人。</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（3）年度对外提供服务不少于5次。</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3. 支持标准</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对符合支持标准和达到绩效目标的产业公共服务项目，采取投资期建设补助〔最高按固定资产投入（不含土地投入）的20%〕和运营期绩效奖励的方式给予支持，单个项目省级最高补助500万元。补助资金采取分期分批拨付方式，项目启动后拨付50%，项目建成运营后</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根据运营绩效情况</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拨付剩余资金。</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outlineLvl w:val="1"/>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pPr>
      <w:r>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t>（</w:t>
      </w:r>
      <w:r>
        <w:rPr>
          <w:rFonts w:hint="eastAsia" w:ascii="方正楷体_GBK" w:hAnsi="方正楷体_GBK" w:eastAsia="方正楷体_GBK" w:cs="方正楷体_GBK"/>
          <w:i w:val="0"/>
          <w:iCs w:val="0"/>
          <w:caps w:val="0"/>
          <w:color w:val="auto"/>
          <w:spacing w:val="0"/>
          <w:sz w:val="30"/>
          <w:szCs w:val="30"/>
          <w:highlight w:val="none"/>
          <w:shd w:val="clear" w:fill="FFFFFF"/>
          <w:lang w:val="en-US" w:eastAsia="zh-CN"/>
        </w:rPr>
        <w:t>八</w:t>
      </w:r>
      <w:r>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t>）重大研发产业化项目</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2" w:firstLineChars="200"/>
        <w:textAlignment w:val="auto"/>
        <w:rPr>
          <w:rFonts w:hint="eastAsia" w:ascii="Times New Roman" w:hAnsi="Times New Roman" w:eastAsia="方正仿宋_GBK" w:cs="Times New Roman"/>
          <w:b/>
          <w:bCs/>
          <w:color w:val="auto"/>
          <w:sz w:val="30"/>
          <w:szCs w:val="30"/>
          <w:highlight w:val="none"/>
          <w:lang w:val="en-US" w:eastAsia="zh-CN"/>
        </w:rPr>
      </w:pPr>
      <w:r>
        <w:rPr>
          <w:rFonts w:hint="eastAsia" w:ascii="Times New Roman" w:hAnsi="Times New Roman" w:eastAsia="方正仿宋_GBK" w:cs="Times New Roman"/>
          <w:b/>
          <w:bCs/>
          <w:color w:val="auto"/>
          <w:sz w:val="30"/>
          <w:szCs w:val="30"/>
          <w:highlight w:val="none"/>
          <w:lang w:val="en-US" w:eastAsia="zh-CN"/>
        </w:rPr>
        <w:t>1. 支持方向</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2" w:firstLineChars="200"/>
        <w:textAlignment w:val="auto"/>
        <w:rPr>
          <w:rFonts w:hint="default" w:ascii="Times New Roman" w:hAnsi="Times New Roman" w:eastAsia="方正仿宋_GBK" w:cs="Times New Roman"/>
          <w:b/>
          <w:bCs/>
          <w:color w:val="auto"/>
          <w:sz w:val="30"/>
          <w:szCs w:val="30"/>
          <w:highlight w:val="none"/>
          <w:lang w:val="en-US" w:eastAsia="zh-CN"/>
        </w:rPr>
      </w:pPr>
      <w:r>
        <w:rPr>
          <w:rFonts w:hint="default" w:ascii="Times New Roman" w:hAnsi="Times New Roman" w:eastAsia="方正仿宋_GBK" w:cs="Times New Roman"/>
          <w:b/>
          <w:bCs/>
          <w:color w:val="auto"/>
          <w:sz w:val="30"/>
          <w:szCs w:val="30"/>
          <w:highlight w:val="none"/>
          <w:lang w:val="en-US" w:eastAsia="zh-CN"/>
        </w:rPr>
        <w:t>先进金属材料领域：</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超薄铜箔、高强高导铜合金带、高端异型铜带、高温超导铜合金、精密铜合金棒和环保、高耐蚀铜合金材、5G手机散热用薄壁铜管等</w:t>
      </w:r>
      <w:r>
        <w:rPr>
          <w:rFonts w:hint="eastAsia" w:ascii="Times New Roman" w:hAnsi="Times New Roman" w:eastAsia="方正仿宋_GBK" w:cs="Times New Roman"/>
          <w:color w:val="auto"/>
          <w:sz w:val="30"/>
          <w:szCs w:val="30"/>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高端镁及镁合金锻件、挤压型材、板材、汽车与轨道交通轻量化用变形、铸造镁合金等镁基材料</w:t>
      </w:r>
      <w:r>
        <w:rPr>
          <w:rFonts w:hint="eastAsia" w:ascii="Times New Roman" w:hAnsi="Times New Roman" w:eastAsia="方正仿宋_GBK" w:cs="Times New Roman"/>
          <w:color w:val="auto"/>
          <w:sz w:val="30"/>
          <w:szCs w:val="30"/>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钼/铬/ITO/铟/AZO/ZnS/钽/铜/钛/铝/金/镍/高熔点金属/铬等靶材</w:t>
      </w:r>
      <w:r>
        <w:rPr>
          <w:rFonts w:hint="eastAsia" w:ascii="Times New Roman" w:hAnsi="Times New Roman" w:eastAsia="方正仿宋_GBK" w:cs="Times New Roman"/>
          <w:color w:val="auto"/>
          <w:sz w:val="30"/>
          <w:szCs w:val="30"/>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稀土永磁材料、稀土发光材料、稀土储氢材料、稀土催化材料、稀土抛光材料等稀土功能材料</w:t>
      </w:r>
      <w:r>
        <w:rPr>
          <w:rFonts w:hint="eastAsia" w:ascii="Times New Roman" w:hAnsi="Times New Roman" w:eastAsia="方正仿宋_GBK" w:cs="Times New Roman"/>
          <w:color w:val="auto"/>
          <w:sz w:val="30"/>
          <w:szCs w:val="30"/>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2" w:firstLineChars="200"/>
        <w:textAlignment w:val="auto"/>
        <w:rPr>
          <w:rFonts w:hint="default" w:ascii="Times New Roman" w:hAnsi="Times New Roman" w:eastAsia="方正仿宋_GBK" w:cs="Times New Roman"/>
          <w:b/>
          <w:bCs/>
          <w:color w:val="auto"/>
          <w:sz w:val="30"/>
          <w:szCs w:val="30"/>
          <w:highlight w:val="none"/>
          <w:lang w:val="en-US" w:eastAsia="zh-CN"/>
        </w:rPr>
      </w:pPr>
      <w:r>
        <w:rPr>
          <w:rFonts w:hint="default" w:ascii="Times New Roman" w:hAnsi="Times New Roman" w:eastAsia="方正仿宋_GBK" w:cs="Times New Roman"/>
          <w:b/>
          <w:bCs/>
          <w:color w:val="auto"/>
          <w:sz w:val="30"/>
          <w:szCs w:val="30"/>
          <w:highlight w:val="none"/>
          <w:lang w:val="en-US" w:eastAsia="zh-CN"/>
        </w:rPr>
        <w:t>先进化工材料领域：</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eastAsia" w:ascii="Times New Roman" w:hAnsi="Times New Roman" w:eastAsia="方正仿宋_GBK" w:cs="Times New Roman"/>
          <w:color w:val="auto"/>
          <w:sz w:val="30"/>
          <w:szCs w:val="30"/>
          <w:highlight w:val="none"/>
          <w:lang w:val="en-US" w:eastAsia="zh-CN"/>
        </w:rPr>
        <w:t>（1）</w:t>
      </w:r>
      <w:r>
        <w:rPr>
          <w:rFonts w:hint="default" w:ascii="Times New Roman" w:hAnsi="Times New Roman" w:eastAsia="方正仿宋_GBK" w:cs="Times New Roman"/>
          <w:color w:val="auto"/>
          <w:sz w:val="30"/>
          <w:szCs w:val="30"/>
          <w:highlight w:val="none"/>
          <w:lang w:val="en-US" w:eastAsia="zh-CN"/>
        </w:rPr>
        <w:t>工程塑料</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差别化聚对苯二甲酸丁二醇酯、聚甲醛、聚酰胺、聚苯醚、聚碳酸酯、聚乙烯醇缩丁醛、特种热塑性聚酯、聚苯硫醚、特种工程塑料（聚酰亚胺、聚芳醚醚腈、聚醚醚酮、聚芳砜、聚甲基丙烯酸甲酯等）。</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eastAsia" w:ascii="Times New Roman" w:hAnsi="Times New Roman" w:eastAsia="方正仿宋_GBK" w:cs="Times New Roman"/>
          <w:color w:val="auto"/>
          <w:sz w:val="30"/>
          <w:szCs w:val="30"/>
          <w:highlight w:val="none"/>
          <w:lang w:val="en-US" w:eastAsia="zh-CN"/>
        </w:rPr>
        <w:t>（2）</w:t>
      </w:r>
      <w:r>
        <w:rPr>
          <w:rFonts w:hint="default" w:ascii="Times New Roman" w:hAnsi="Times New Roman" w:eastAsia="方正仿宋_GBK" w:cs="Times New Roman"/>
          <w:color w:val="auto"/>
          <w:sz w:val="30"/>
          <w:szCs w:val="30"/>
          <w:highlight w:val="none"/>
          <w:lang w:val="en-US" w:eastAsia="zh-CN"/>
        </w:rPr>
        <w:t>合成橡胶</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耐高低温、耐老化、抗烧蚀、耐化学介质、耐候、耐臭氧、抗电弧等特殊性能及特殊工艺的橡胶材料产品。</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eastAsia" w:ascii="Times New Roman" w:hAnsi="Times New Roman" w:eastAsia="方正仿宋_GBK" w:cs="Times New Roman"/>
          <w:color w:val="auto"/>
          <w:sz w:val="30"/>
          <w:szCs w:val="30"/>
          <w:highlight w:val="none"/>
          <w:lang w:val="en-US" w:eastAsia="zh-CN"/>
        </w:rPr>
        <w:t>（3）</w:t>
      </w:r>
      <w:r>
        <w:rPr>
          <w:rFonts w:hint="default" w:ascii="Times New Roman" w:hAnsi="Times New Roman" w:eastAsia="方正仿宋_GBK" w:cs="Times New Roman"/>
          <w:color w:val="auto"/>
          <w:sz w:val="30"/>
          <w:szCs w:val="30"/>
          <w:highlight w:val="none"/>
          <w:lang w:val="en-US" w:eastAsia="zh-CN"/>
        </w:rPr>
        <w:t>功能膜材料</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高性能低成本水处理膜、离子交换膜、光学膜等。</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eastAsia" w:ascii="Times New Roman" w:hAnsi="Times New Roman" w:eastAsia="方正仿宋_GBK" w:cs="Times New Roman"/>
          <w:color w:val="auto"/>
          <w:sz w:val="30"/>
          <w:szCs w:val="30"/>
          <w:highlight w:val="none"/>
          <w:lang w:val="en-US" w:eastAsia="zh-CN"/>
        </w:rPr>
        <w:t>（4）</w:t>
      </w:r>
      <w:r>
        <w:rPr>
          <w:rFonts w:hint="default" w:ascii="Times New Roman" w:hAnsi="Times New Roman" w:eastAsia="方正仿宋_GBK" w:cs="Times New Roman"/>
          <w:color w:val="auto"/>
          <w:sz w:val="30"/>
          <w:szCs w:val="30"/>
          <w:highlight w:val="none"/>
          <w:lang w:val="en-US" w:eastAsia="zh-CN"/>
        </w:rPr>
        <w:t>电子化工新材料</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光刻胶、封装胶、有机发光材料、电子特气、湿电子化学品、抛光材料、液晶材料、掩膜版等液晶显示用化学品、半导体集成电路用化学品、OLED 用化学品、PCB用化学品等。</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2" w:firstLineChars="200"/>
        <w:textAlignment w:val="auto"/>
        <w:rPr>
          <w:rFonts w:hint="default" w:ascii="Times New Roman" w:hAnsi="Times New Roman" w:eastAsia="方正仿宋_GBK" w:cs="Times New Roman"/>
          <w:b/>
          <w:bCs/>
          <w:color w:val="auto"/>
          <w:sz w:val="30"/>
          <w:szCs w:val="30"/>
          <w:highlight w:val="none"/>
          <w:lang w:val="en-US" w:eastAsia="zh-CN"/>
        </w:rPr>
      </w:pPr>
      <w:r>
        <w:rPr>
          <w:rFonts w:hint="default" w:ascii="Times New Roman" w:hAnsi="Times New Roman" w:eastAsia="方正仿宋_GBK" w:cs="Times New Roman"/>
          <w:b/>
          <w:bCs/>
          <w:color w:val="auto"/>
          <w:sz w:val="30"/>
          <w:szCs w:val="30"/>
          <w:highlight w:val="none"/>
          <w:lang w:val="en-US" w:eastAsia="zh-CN"/>
        </w:rPr>
        <w:t>硅基新材料领域：</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eastAsia" w:ascii="Times New Roman" w:hAnsi="Times New Roman" w:eastAsia="方正仿宋_GBK" w:cs="Times New Roman"/>
          <w:color w:val="auto"/>
          <w:sz w:val="30"/>
          <w:szCs w:val="30"/>
          <w:highlight w:val="none"/>
          <w:lang w:val="en-US" w:eastAsia="zh-CN"/>
        </w:rPr>
        <w:t>（1）</w:t>
      </w:r>
      <w:r>
        <w:rPr>
          <w:rFonts w:hint="default" w:ascii="Times New Roman" w:hAnsi="Times New Roman" w:eastAsia="方正仿宋_GBK" w:cs="Times New Roman"/>
          <w:color w:val="auto"/>
          <w:sz w:val="30"/>
          <w:szCs w:val="30"/>
          <w:highlight w:val="none"/>
          <w:lang w:val="en-US" w:eastAsia="zh-CN"/>
        </w:rPr>
        <w:t>新型显示材料</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高强微晶耐冲击玻璃、OLED玻璃、Micro-LED基板等。</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eastAsia" w:ascii="Times New Roman" w:hAnsi="Times New Roman" w:eastAsia="方正仿宋_GBK" w:cs="Times New Roman"/>
          <w:color w:val="auto"/>
          <w:sz w:val="30"/>
          <w:szCs w:val="30"/>
          <w:highlight w:val="none"/>
          <w:lang w:val="en-US" w:eastAsia="zh-CN"/>
        </w:rPr>
        <w:t>（2）</w:t>
      </w:r>
      <w:r>
        <w:rPr>
          <w:rFonts w:hint="default" w:ascii="Times New Roman" w:hAnsi="Times New Roman" w:eastAsia="方正仿宋_GBK" w:cs="Times New Roman"/>
          <w:color w:val="auto"/>
          <w:sz w:val="30"/>
          <w:szCs w:val="30"/>
          <w:highlight w:val="none"/>
          <w:lang w:val="en-US" w:eastAsia="zh-CN"/>
        </w:rPr>
        <w:t>新能源材料</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质子交换膜、高容量长寿命三元正极材料、富锂锰基正极材料、硅碳复合负极材料、高安全隔膜材料、电解液及固体电解质材料、氢能源电池材料等。</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2" w:firstLineChars="200"/>
        <w:textAlignment w:val="auto"/>
        <w:rPr>
          <w:rFonts w:hint="default" w:ascii="Times New Roman" w:hAnsi="Times New Roman" w:eastAsia="方正仿宋_GBK" w:cs="Times New Roman"/>
          <w:b/>
          <w:bCs/>
          <w:color w:val="auto"/>
          <w:sz w:val="30"/>
          <w:szCs w:val="30"/>
          <w:highlight w:val="none"/>
          <w:lang w:val="en-US" w:eastAsia="zh-CN"/>
        </w:rPr>
      </w:pPr>
      <w:r>
        <w:rPr>
          <w:rFonts w:hint="default" w:ascii="Times New Roman" w:hAnsi="Times New Roman" w:eastAsia="方正仿宋_GBK" w:cs="Times New Roman"/>
          <w:b/>
          <w:bCs/>
          <w:color w:val="auto"/>
          <w:sz w:val="30"/>
          <w:szCs w:val="30"/>
          <w:highlight w:val="none"/>
          <w:lang w:val="en-US" w:eastAsia="zh-CN"/>
        </w:rPr>
        <w:t>关键战略材料领域：</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eastAsia" w:ascii="Times New Roman" w:hAnsi="Times New Roman" w:eastAsia="方正仿宋_GBK" w:cs="Times New Roman"/>
          <w:color w:val="auto"/>
          <w:sz w:val="30"/>
          <w:szCs w:val="30"/>
          <w:highlight w:val="none"/>
          <w:lang w:val="en-US" w:eastAsia="zh-CN"/>
        </w:rPr>
        <w:t>（1）</w:t>
      </w:r>
      <w:r>
        <w:rPr>
          <w:rFonts w:hint="default" w:ascii="Times New Roman" w:hAnsi="Times New Roman" w:eastAsia="方正仿宋_GBK" w:cs="Times New Roman"/>
          <w:color w:val="auto"/>
          <w:sz w:val="30"/>
          <w:szCs w:val="30"/>
          <w:highlight w:val="none"/>
          <w:lang w:val="en-US" w:eastAsia="zh-CN"/>
        </w:rPr>
        <w:t>生物医用材料</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生物基新材料：改性聚乳酸材料、聚丁二酸丁二酯（PBS）、呋喃聚酯（PEF）、聚氨基甲酸酯（PU）、纳米纤维素（NCC）、聚乙烯醇（PVA）、二聚酸型聚酰胺复合凝胶材料、制浆造纸材料、模板剂材料等</w:t>
      </w:r>
      <w:r>
        <w:rPr>
          <w:rFonts w:hint="eastAsia" w:ascii="Times New Roman" w:hAnsi="Times New Roman" w:eastAsia="方正仿宋_GBK" w:cs="Times New Roman"/>
          <w:color w:val="auto"/>
          <w:sz w:val="30"/>
          <w:szCs w:val="30"/>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医用新材料：医药包装材料、骨科植入材料、心脑血管植入材料、生物再生材料、血液净化材料、牙科材料、医用防护纺织等</w:t>
      </w:r>
      <w:r>
        <w:rPr>
          <w:rFonts w:hint="eastAsia" w:ascii="Times New Roman" w:hAnsi="Times New Roman" w:eastAsia="方正仿宋_GBK" w:cs="Times New Roman"/>
          <w:color w:val="auto"/>
          <w:sz w:val="30"/>
          <w:szCs w:val="30"/>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eastAsia" w:ascii="Times New Roman" w:hAnsi="Times New Roman" w:eastAsia="方正仿宋_GBK" w:cs="Times New Roman"/>
          <w:color w:val="auto"/>
          <w:sz w:val="30"/>
          <w:szCs w:val="30"/>
          <w:highlight w:val="none"/>
          <w:lang w:val="en-US" w:eastAsia="zh-CN"/>
        </w:rPr>
        <w:t>（2）</w:t>
      </w:r>
      <w:r>
        <w:rPr>
          <w:rFonts w:hint="default" w:ascii="Times New Roman" w:hAnsi="Times New Roman" w:eastAsia="方正仿宋_GBK" w:cs="Times New Roman"/>
          <w:color w:val="auto"/>
          <w:sz w:val="30"/>
          <w:szCs w:val="30"/>
          <w:highlight w:val="none"/>
          <w:lang w:val="en-US" w:eastAsia="zh-CN"/>
        </w:rPr>
        <w:t>高性能纤维及复合材料</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高强高模量碳纤维、大丝束碳纤维、沥青基碳纤维，高模量聚乙烯醇纤维、水溶性聚乙烯醇纤维，聚芳酰胺、对位芳纶纤维、超高分子量聚乙烯纤维、碳纤维储氢罐等。</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2" w:firstLineChars="200"/>
        <w:textAlignment w:val="auto"/>
        <w:rPr>
          <w:rFonts w:hint="default" w:ascii="Times New Roman" w:hAnsi="Times New Roman" w:eastAsia="方正仿宋_GBK" w:cs="Times New Roman"/>
          <w:b/>
          <w:bCs/>
          <w:color w:val="auto"/>
          <w:sz w:val="30"/>
          <w:szCs w:val="30"/>
          <w:highlight w:val="none"/>
          <w:lang w:val="en-US" w:eastAsia="zh-CN"/>
        </w:rPr>
      </w:pPr>
      <w:r>
        <w:rPr>
          <w:rFonts w:hint="default" w:ascii="Times New Roman" w:hAnsi="Times New Roman" w:eastAsia="方正仿宋_GBK" w:cs="Times New Roman"/>
          <w:b/>
          <w:bCs/>
          <w:color w:val="auto"/>
          <w:sz w:val="30"/>
          <w:szCs w:val="30"/>
          <w:highlight w:val="none"/>
          <w:lang w:val="en-US" w:eastAsia="zh-CN"/>
        </w:rPr>
        <w:t>前沿新材料领域：</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eastAsia" w:ascii="Times New Roman" w:hAnsi="Times New Roman" w:eastAsia="方正仿宋_GBK" w:cs="Times New Roman"/>
          <w:color w:val="auto"/>
          <w:sz w:val="30"/>
          <w:szCs w:val="30"/>
          <w:highlight w:val="none"/>
          <w:lang w:val="en-US" w:eastAsia="zh-CN"/>
        </w:rPr>
        <w:t>（1）</w:t>
      </w:r>
      <w:r>
        <w:rPr>
          <w:rFonts w:hint="default" w:ascii="Times New Roman" w:hAnsi="Times New Roman" w:eastAsia="方正仿宋_GBK" w:cs="Times New Roman"/>
          <w:color w:val="auto"/>
          <w:sz w:val="30"/>
          <w:szCs w:val="30"/>
          <w:highlight w:val="none"/>
          <w:lang w:val="en-US" w:eastAsia="zh-CN"/>
        </w:rPr>
        <w:t>增材制造（3D 打印）材料：铁合金、贵金属、陶铝、特种陶瓷。</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eastAsia" w:ascii="Times New Roman" w:hAnsi="Times New Roman" w:eastAsia="方正仿宋_GBK" w:cs="Times New Roman"/>
          <w:color w:val="auto"/>
          <w:sz w:val="30"/>
          <w:szCs w:val="30"/>
          <w:highlight w:val="none"/>
          <w:lang w:val="en-US" w:eastAsia="zh-CN"/>
        </w:rPr>
        <w:t>（2）</w:t>
      </w:r>
      <w:r>
        <w:rPr>
          <w:rFonts w:hint="default" w:ascii="Times New Roman" w:hAnsi="Times New Roman" w:eastAsia="方正仿宋_GBK" w:cs="Times New Roman"/>
          <w:color w:val="auto"/>
          <w:sz w:val="30"/>
          <w:szCs w:val="30"/>
          <w:highlight w:val="none"/>
          <w:lang w:val="en-US" w:eastAsia="zh-CN"/>
        </w:rPr>
        <w:t>超导材料：超导磁体、超导线材等。</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eastAsia" w:ascii="Times New Roman" w:hAnsi="Times New Roman" w:eastAsia="方正仿宋_GBK" w:cs="Times New Roman"/>
          <w:color w:val="auto"/>
          <w:sz w:val="30"/>
          <w:szCs w:val="30"/>
          <w:highlight w:val="none"/>
          <w:lang w:val="en-US" w:eastAsia="zh-CN"/>
        </w:rPr>
        <w:t>（3）</w:t>
      </w:r>
      <w:r>
        <w:rPr>
          <w:rFonts w:hint="default" w:ascii="Times New Roman" w:hAnsi="Times New Roman" w:eastAsia="方正仿宋_GBK" w:cs="Times New Roman"/>
          <w:color w:val="auto"/>
          <w:sz w:val="30"/>
          <w:szCs w:val="30"/>
          <w:highlight w:val="none"/>
          <w:lang w:val="en-US" w:eastAsia="zh-CN"/>
        </w:rPr>
        <w:t>气凝胶：炭气凝胶、碳化物凝胶材料、气凝胶复合材料等。</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eastAsia" w:ascii="Times New Roman" w:hAnsi="Times New Roman" w:eastAsia="方正仿宋_GBK" w:cs="Times New Roman"/>
          <w:color w:val="auto"/>
          <w:sz w:val="30"/>
          <w:szCs w:val="30"/>
          <w:highlight w:val="none"/>
          <w:lang w:val="en-US" w:eastAsia="zh-CN"/>
        </w:rPr>
        <w:t>（4）</w:t>
      </w:r>
      <w:r>
        <w:rPr>
          <w:rFonts w:hint="default" w:ascii="Times New Roman" w:hAnsi="Times New Roman" w:eastAsia="方正仿宋_GBK" w:cs="Times New Roman"/>
          <w:color w:val="auto"/>
          <w:sz w:val="30"/>
          <w:szCs w:val="30"/>
          <w:highlight w:val="none"/>
          <w:lang w:val="en-US" w:eastAsia="zh-CN"/>
        </w:rPr>
        <w:t>液态金属：液态有色金属、液态贵金属、液态稀有稀土金属等。</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eastAsia" w:ascii="Times New Roman" w:hAnsi="Times New Roman" w:eastAsia="方正仿宋_GBK" w:cs="Times New Roman"/>
          <w:color w:val="auto"/>
          <w:sz w:val="30"/>
          <w:szCs w:val="30"/>
          <w:highlight w:val="none"/>
          <w:lang w:val="en-US" w:eastAsia="zh-CN"/>
        </w:rPr>
        <w:t>（5）</w:t>
      </w:r>
      <w:r>
        <w:rPr>
          <w:rFonts w:hint="default" w:ascii="Times New Roman" w:hAnsi="Times New Roman" w:eastAsia="方正仿宋_GBK" w:cs="Times New Roman"/>
          <w:color w:val="auto"/>
          <w:sz w:val="30"/>
          <w:szCs w:val="30"/>
          <w:highlight w:val="none"/>
          <w:lang w:val="en-US" w:eastAsia="zh-CN"/>
        </w:rPr>
        <w:t>高熵合金：钴、铬、铁等金属粉末。</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eastAsia" w:ascii="Times New Roman" w:hAnsi="Times New Roman" w:eastAsia="方正仿宋_GBK" w:cs="Times New Roman"/>
          <w:color w:val="auto"/>
          <w:sz w:val="30"/>
          <w:szCs w:val="30"/>
          <w:highlight w:val="none"/>
          <w:lang w:val="en-US" w:eastAsia="zh-CN"/>
        </w:rPr>
        <w:t>（6）</w:t>
      </w:r>
      <w:r>
        <w:rPr>
          <w:rFonts w:hint="default" w:ascii="Times New Roman" w:hAnsi="Times New Roman" w:eastAsia="方正仿宋_GBK" w:cs="Times New Roman"/>
          <w:color w:val="auto"/>
          <w:sz w:val="30"/>
          <w:szCs w:val="30"/>
          <w:highlight w:val="none"/>
          <w:lang w:val="en-US" w:eastAsia="zh-CN"/>
        </w:rPr>
        <w:t>石墨烯：石墨烯粉体、石墨烯薄膜、石墨烯纤维、石墨烯浆料、柔性电子用石墨烯薄膜、石墨烯基散热材料等。</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color w:val="auto"/>
          <w:sz w:val="30"/>
          <w:szCs w:val="30"/>
          <w:highlight w:val="none"/>
          <w:lang w:val="en-US" w:eastAsia="zh-CN"/>
        </w:rPr>
        <w:t>（7）</w:t>
      </w:r>
      <w:r>
        <w:rPr>
          <w:rFonts w:hint="default" w:ascii="Times New Roman" w:hAnsi="Times New Roman" w:eastAsia="方正仿宋_GBK" w:cs="Times New Roman"/>
          <w:color w:val="auto"/>
          <w:sz w:val="30"/>
          <w:szCs w:val="30"/>
          <w:highlight w:val="none"/>
          <w:lang w:val="en-US" w:eastAsia="zh-CN"/>
        </w:rPr>
        <w:t>智能仿生材料：仿生建筑结构材料、仿生智能修复材料、仿生节能减阻材料、仿生智能医学材料等。</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2</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w:t>
      </w: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 </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基本条件</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（1）项目符合2023年度</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支持方向</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（2）项目实施单位为省内独立法人企业或由省内独立法人企业牵头，联合产业链上下游企业</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或</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高校院所组成的创新联合体。</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（3）项目</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实施单位围绕申报方向</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已取得至少一项行业领先的研发成果</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并实现产业化</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或具有较好的产业化潜力</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（4）项目启动时间不早于2021年1月1日。</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3. </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绩效目标</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（1）完成研发投入不少于300万元。</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（2）完成产业化阶段对应设备投入不少于3000万元。</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（3）项目实施周期内提交与研发内容相关专利申请获得受理</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数量</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不少于1项。</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4. 支持标准</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按年度制定新材料研发产业化清单，采取“定绩效目标”“对号入座”方式实施重大研发产业化项目。根据任务清单、绩效目标完成程度、成果形式等情况，按照研发费用和设备投入最高20%给予补助，单个项目省级最高补助500万元。省级补助资金中奖励项目科研团队的比例不低于50%。</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outlineLvl w:val="0"/>
        <w:rPr>
          <w:rFonts w:hint="default" w:ascii="Times New Roman" w:hAnsi="Times New Roman" w:eastAsia="方正黑体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黑体_GBK" w:cs="Times New Roman"/>
          <w:i w:val="0"/>
          <w:iCs w:val="0"/>
          <w:caps w:val="0"/>
          <w:color w:val="auto"/>
          <w:spacing w:val="0"/>
          <w:sz w:val="30"/>
          <w:szCs w:val="30"/>
          <w:highlight w:val="none"/>
          <w:shd w:val="clear" w:fill="FFFFFF"/>
          <w:lang w:val="en-US" w:eastAsia="zh-CN"/>
        </w:rPr>
        <w:t>五、支持人工智能产业创新发展若干政策</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outlineLvl w:val="1"/>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pPr>
      <w:r>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t>（</w:t>
      </w:r>
      <w:r>
        <w:rPr>
          <w:rFonts w:hint="eastAsia" w:ascii="方正楷体_GBK" w:hAnsi="方正楷体_GBK" w:eastAsia="方正楷体_GBK" w:cs="方正楷体_GBK"/>
          <w:i w:val="0"/>
          <w:iCs w:val="0"/>
          <w:caps w:val="0"/>
          <w:color w:val="auto"/>
          <w:spacing w:val="0"/>
          <w:sz w:val="30"/>
          <w:szCs w:val="30"/>
          <w:highlight w:val="none"/>
          <w:shd w:val="clear" w:fill="FFFFFF"/>
          <w:lang w:val="en-US" w:eastAsia="zh-CN"/>
        </w:rPr>
        <w:t>九</w:t>
      </w:r>
      <w:r>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t>）提升创新能力</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1. 支持方向</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人工智能核心技术：高级机器学习理论、类脑人工智能等前沿关键技术，深度学习、边缘计算、云边端协同、复杂场景感知识别、深伪鉴定、医疗辅助诊疗、智能测试等关键技术。</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2</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w:t>
      </w: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 </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基本条件</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（1）项目符合2023年度支持方向。</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（2）项目实施单位为省内独立法人企业。</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（3）项目</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实施单位围绕申报方向</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已取得至少一项行业领先的研发成果</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并实现产业化</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或具有较好的产业化潜力</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（4）项目启动时间不早于2021年1月1日。</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3. </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绩效目标</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（1）完成研发投入不少于</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5</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00万元。</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（2）完成产业化阶段对应设备投入不少于</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2</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000万元。</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（3）项目实施周期内提交与研发内容相关专利申请获得受理</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数量</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不少于1项。</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4. 支持标准</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对技术含量高、市场潜力大的研发按照不超过项目研发费用的50%予以补助，单个项目补助最高500万元。</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outlineLvl w:val="1"/>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pPr>
      <w:r>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t>（</w:t>
      </w:r>
      <w:r>
        <w:rPr>
          <w:rFonts w:hint="eastAsia" w:ascii="方正楷体_GBK" w:hAnsi="方正楷体_GBK" w:eastAsia="方正楷体_GBK" w:cs="方正楷体_GBK"/>
          <w:i w:val="0"/>
          <w:iCs w:val="0"/>
          <w:caps w:val="0"/>
          <w:color w:val="auto"/>
          <w:spacing w:val="0"/>
          <w:sz w:val="30"/>
          <w:szCs w:val="30"/>
          <w:highlight w:val="none"/>
          <w:shd w:val="clear" w:fill="FFFFFF"/>
          <w:lang w:val="en-US" w:eastAsia="zh-CN"/>
        </w:rPr>
        <w:t>十</w:t>
      </w:r>
      <w:r>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t>）建设支撑平台</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1.</w:t>
      </w: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 </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基本条件</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（1）已纳入省人工智能平台服务商目录内。</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（2）平台运营情况良好、实效明显，已建立明确可考核的开放服务运行机制，具备较为完善的组织架构，已形成可持续发展的运营模式。</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2. </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绩效目标</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（1）项目完成总投资不低于2000万元。</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（2）专职</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运营</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人员不少于10人。</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（3）2022年度带动企业、高校院所等接入单位不少于20家。</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3. 支持标准</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对纳入省人工智能平台服务商目录且已满3年的人工智能公共服务平台、开源和共性技术平台开展评价，分别给予运营情况好、服务能力强、评定优秀的平台300万、200万、100万三档奖励。</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outlineLvl w:val="1"/>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pPr>
      <w:r>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t>（</w:t>
      </w:r>
      <w:r>
        <w:rPr>
          <w:rFonts w:hint="eastAsia" w:ascii="方正楷体_GBK" w:hAnsi="方正楷体_GBK" w:eastAsia="方正楷体_GBK" w:cs="方正楷体_GBK"/>
          <w:i w:val="0"/>
          <w:iCs w:val="0"/>
          <w:caps w:val="0"/>
          <w:color w:val="auto"/>
          <w:spacing w:val="0"/>
          <w:sz w:val="30"/>
          <w:szCs w:val="30"/>
          <w:highlight w:val="none"/>
          <w:shd w:val="clear" w:fill="FFFFFF"/>
          <w:lang w:val="en-US" w:eastAsia="zh-CN"/>
        </w:rPr>
        <w:t>十一</w:t>
      </w:r>
      <w:r>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t>）支持项目建设</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1. 支持方向</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eastAsia" w:ascii="Times New Roman" w:hAnsi="Times New Roman" w:eastAsia="方正仿宋_GBK" w:cs="Times New Roman"/>
          <w:color w:val="auto"/>
          <w:sz w:val="30"/>
          <w:szCs w:val="30"/>
          <w:highlight w:val="none"/>
          <w:lang w:val="en-US" w:eastAsia="zh-CN"/>
        </w:rPr>
        <w:t>（1）</w:t>
      </w:r>
      <w:r>
        <w:rPr>
          <w:rFonts w:hint="default" w:ascii="Times New Roman" w:hAnsi="Times New Roman" w:eastAsia="方正仿宋_GBK" w:cs="Times New Roman"/>
          <w:color w:val="auto"/>
          <w:sz w:val="30"/>
          <w:szCs w:val="30"/>
          <w:highlight w:val="none"/>
          <w:lang w:val="en-US" w:eastAsia="zh-CN"/>
        </w:rPr>
        <w:t>面向云端训练和终端执行的智能软件开发框架、中间件和软件工具集。</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eastAsia" w:ascii="Times New Roman" w:hAnsi="Times New Roman" w:eastAsia="方正仿宋_GBK" w:cs="Times New Roman"/>
          <w:color w:val="auto"/>
          <w:sz w:val="30"/>
          <w:szCs w:val="30"/>
          <w:highlight w:val="none"/>
          <w:lang w:val="en-US" w:eastAsia="zh-CN"/>
        </w:rPr>
        <w:t>（2）智能计算芯片与系统。</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eastAsia" w:ascii="Times New Roman" w:hAnsi="Times New Roman" w:eastAsia="方正仿宋_GBK" w:cs="Times New Roman"/>
          <w:color w:val="auto"/>
          <w:sz w:val="30"/>
          <w:szCs w:val="30"/>
          <w:highlight w:val="none"/>
          <w:lang w:val="en-US" w:eastAsia="zh-CN"/>
        </w:rPr>
        <w:t>（3）</w:t>
      </w:r>
      <w:r>
        <w:rPr>
          <w:rFonts w:hint="default" w:ascii="Times New Roman" w:hAnsi="Times New Roman" w:eastAsia="方正仿宋_GBK" w:cs="Times New Roman"/>
          <w:color w:val="auto"/>
          <w:sz w:val="30"/>
          <w:szCs w:val="30"/>
          <w:highlight w:val="none"/>
          <w:lang w:val="en-US" w:eastAsia="zh-CN"/>
        </w:rPr>
        <w:t>基于深度学习、图像识别、语音识别、知识图谱、智能人机交互等智能技术的智能助理软件、智能翻译软件、大数据分析软件、辅助决策软件等行业软件系统。</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eastAsia" w:ascii="Times New Roman" w:hAnsi="Times New Roman" w:eastAsia="方正仿宋_GBK" w:cs="Times New Roman"/>
          <w:color w:val="auto"/>
          <w:sz w:val="30"/>
          <w:szCs w:val="30"/>
          <w:highlight w:val="none"/>
          <w:lang w:val="en-US" w:eastAsia="zh-CN"/>
        </w:rPr>
        <w:t>（4）</w:t>
      </w:r>
      <w:r>
        <w:rPr>
          <w:rFonts w:hint="default" w:ascii="Times New Roman" w:hAnsi="Times New Roman" w:eastAsia="方正仿宋_GBK" w:cs="Times New Roman"/>
          <w:color w:val="auto"/>
          <w:sz w:val="30"/>
          <w:szCs w:val="30"/>
          <w:highlight w:val="none"/>
          <w:lang w:val="en-US" w:eastAsia="zh-CN"/>
        </w:rPr>
        <w:t>具有智能感知和交互功能的虚拟现实、增强现实、智能家居等消费类智能硬件产品。</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eastAsia" w:ascii="Times New Roman" w:hAnsi="Times New Roman" w:eastAsia="方正仿宋_GBK" w:cs="Times New Roman"/>
          <w:color w:val="auto"/>
          <w:sz w:val="30"/>
          <w:szCs w:val="30"/>
          <w:highlight w:val="none"/>
          <w:lang w:val="en-US" w:eastAsia="zh-CN"/>
        </w:rPr>
        <w:t>（5）</w:t>
      </w:r>
      <w:r>
        <w:rPr>
          <w:rFonts w:hint="default" w:ascii="Times New Roman" w:hAnsi="Times New Roman" w:eastAsia="方正仿宋_GBK" w:cs="Times New Roman"/>
          <w:color w:val="auto"/>
          <w:sz w:val="30"/>
          <w:szCs w:val="30"/>
          <w:highlight w:val="none"/>
          <w:lang w:val="en-US" w:eastAsia="zh-CN"/>
        </w:rPr>
        <w:t>以机器视觉、自主决策为突破方向的智能工业机器人，以智能感知、模式识别、智能分析服务为突破方向的智能消费机器人。</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eastAsia" w:ascii="Times New Roman" w:hAnsi="Times New Roman" w:eastAsia="方正仿宋_GBK" w:cs="Times New Roman"/>
          <w:color w:val="auto"/>
          <w:sz w:val="30"/>
          <w:szCs w:val="30"/>
          <w:highlight w:val="none"/>
          <w:lang w:val="en-US" w:eastAsia="zh-CN"/>
        </w:rPr>
        <w:t>（6）</w:t>
      </w:r>
      <w:r>
        <w:rPr>
          <w:rFonts w:hint="default" w:ascii="Times New Roman" w:hAnsi="Times New Roman" w:eastAsia="方正仿宋_GBK" w:cs="Times New Roman"/>
          <w:color w:val="auto"/>
          <w:sz w:val="30"/>
          <w:szCs w:val="30"/>
          <w:highlight w:val="none"/>
          <w:lang w:val="en-US" w:eastAsia="zh-CN"/>
        </w:rPr>
        <w:t>智能数控机床、增材制造装备、智能监测与装配装备、智能成套生产线、智能传感与控制装备等智能制造装备。</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eastAsia" w:ascii="Times New Roman" w:hAnsi="Times New Roman" w:eastAsia="方正仿宋_GBK" w:cs="Times New Roman"/>
          <w:color w:val="auto"/>
          <w:sz w:val="30"/>
          <w:szCs w:val="30"/>
          <w:highlight w:val="none"/>
          <w:lang w:val="en-US" w:eastAsia="zh-CN"/>
        </w:rPr>
        <w:t>（7）</w:t>
      </w:r>
      <w:r>
        <w:rPr>
          <w:rFonts w:hint="default" w:ascii="Times New Roman" w:hAnsi="Times New Roman" w:eastAsia="方正仿宋_GBK" w:cs="Times New Roman"/>
          <w:color w:val="auto"/>
          <w:sz w:val="30"/>
          <w:szCs w:val="30"/>
          <w:highlight w:val="none"/>
          <w:lang w:val="en-US" w:eastAsia="zh-CN"/>
        </w:rPr>
        <w:t>智慧家庭、智慧农业、智慧物流、智慧旅游、智慧医疗、智慧教育、智慧城市等解决方案。</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2</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w:t>
      </w: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 </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基本条件</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（1）项目符合2023年度支持方向。</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（2）项目实施单位为省内独立法人机构。</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（3）项目已取得至少一项行业领先的研发成果</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并实现产业化</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或具有较好的产业化潜力</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（4）项目启动时间不早于2022年1月1日。</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3. </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绩效目标</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（1）完成产业化阶段对应设备投入不少于</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5</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000万元。</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（2）项目实施周期内提交与研发内容相关专利申请获得受理</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数量</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不少于1项。</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4. 支持标准</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color w:val="auto"/>
          <w:sz w:val="30"/>
          <w:szCs w:val="30"/>
          <w:highlight w:val="none"/>
          <w:lang w:val="en-US" w:eastAsia="zh-CN"/>
        </w:rPr>
      </w:pPr>
      <w:r>
        <w:rPr>
          <w:rFonts w:hint="default" w:ascii="Times New Roman" w:hAnsi="Times New Roman" w:eastAsia="方正仿宋_GBK" w:cs="Times New Roman"/>
          <w:color w:val="auto"/>
          <w:sz w:val="30"/>
          <w:szCs w:val="30"/>
          <w:highlight w:val="none"/>
          <w:lang w:val="en-US" w:eastAsia="zh-CN"/>
        </w:rPr>
        <w:t>对智能传感器、高端智能芯片、智能制造装备等项目，按照不超过关键设备和系统软件投入的20%给予补助，省、市（县）5:5分担（省与皖北地区7：3分担），单个项目补助最高2000万元。</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outlineLvl w:val="1"/>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pPr>
      <w:r>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t>（</w:t>
      </w:r>
      <w:r>
        <w:rPr>
          <w:rFonts w:hint="eastAsia" w:ascii="方正楷体_GBK" w:hAnsi="方正楷体_GBK" w:eastAsia="方正楷体_GBK" w:cs="方正楷体_GBK"/>
          <w:i w:val="0"/>
          <w:iCs w:val="0"/>
          <w:caps w:val="0"/>
          <w:color w:val="auto"/>
          <w:spacing w:val="0"/>
          <w:sz w:val="30"/>
          <w:szCs w:val="30"/>
          <w:highlight w:val="none"/>
          <w:shd w:val="clear" w:fill="FFFFFF"/>
          <w:lang w:val="en-US" w:eastAsia="zh-CN"/>
        </w:rPr>
        <w:t>十二</w:t>
      </w:r>
      <w:r>
        <w:rPr>
          <w:rFonts w:hint="default" w:ascii="方正楷体_GBK" w:hAnsi="方正楷体_GBK" w:eastAsia="方正楷体_GBK" w:cs="方正楷体_GBK"/>
          <w:i w:val="0"/>
          <w:iCs w:val="0"/>
          <w:caps w:val="0"/>
          <w:color w:val="auto"/>
          <w:spacing w:val="0"/>
          <w:sz w:val="30"/>
          <w:szCs w:val="30"/>
          <w:highlight w:val="none"/>
          <w:shd w:val="clear" w:fill="FFFFFF"/>
          <w:lang w:val="en-US" w:eastAsia="zh-CN"/>
        </w:rPr>
        <w:t>）推进应用示范</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1.</w:t>
      </w: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 </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基本条件</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（1）项目已纳入人工智能应用场景典型应用案例。</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（2）项目已取得明显示范效果，相关解决方案已实现推广。</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 xml:space="preserve">2. </w:t>
      </w:r>
      <w:r>
        <w:rPr>
          <w:rFonts w:hint="default" w:ascii="Times New Roman" w:hAnsi="Times New Roman" w:eastAsia="方正仿宋_GBK" w:cs="Times New Roman"/>
          <w:b/>
          <w:bCs/>
          <w:i w:val="0"/>
          <w:iCs w:val="0"/>
          <w:caps w:val="0"/>
          <w:color w:val="auto"/>
          <w:spacing w:val="0"/>
          <w:sz w:val="30"/>
          <w:szCs w:val="30"/>
          <w:highlight w:val="none"/>
          <w:shd w:val="clear" w:fill="FFFFFF"/>
          <w:lang w:val="en-US" w:eastAsia="zh-CN"/>
        </w:rPr>
        <w:t>绩效目标</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（1）完成对应关键设备和系统软件投入不少于500万元。</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（2）项目实施周期内系统方案提供单位提交与研发内容相关专利申请获得受理</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数量</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不少于1项或获得软件著作权</w:t>
      </w:r>
      <w:r>
        <w:rPr>
          <w:rFonts w:hint="eastAsia" w:ascii="Times New Roman" w:hAnsi="Times New Roman" w:eastAsia="方正仿宋_GBK" w:cs="Times New Roman"/>
          <w:i w:val="0"/>
          <w:iCs w:val="0"/>
          <w:caps w:val="0"/>
          <w:color w:val="auto"/>
          <w:spacing w:val="0"/>
          <w:sz w:val="30"/>
          <w:szCs w:val="30"/>
          <w:highlight w:val="none"/>
          <w:shd w:val="clear" w:fill="FFFFFF"/>
          <w:lang w:val="en-US" w:eastAsia="zh-CN"/>
        </w:rPr>
        <w:t>数量</w:t>
      </w: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不少于1项。</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textAlignment w:val="auto"/>
        <w:outlineLvl w:val="2"/>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pPr>
      <w:r>
        <w:rPr>
          <w:rFonts w:hint="eastAsia" w:ascii="Times New Roman" w:hAnsi="Times New Roman" w:eastAsia="方正仿宋_GBK" w:cs="Times New Roman"/>
          <w:b/>
          <w:bCs/>
          <w:i w:val="0"/>
          <w:iCs w:val="0"/>
          <w:caps w:val="0"/>
          <w:color w:val="auto"/>
          <w:spacing w:val="0"/>
          <w:sz w:val="30"/>
          <w:szCs w:val="30"/>
          <w:highlight w:val="none"/>
          <w:shd w:val="clear" w:fill="FFFFFF"/>
          <w:lang w:val="en-US" w:eastAsia="zh-CN"/>
        </w:rPr>
        <w:t>3. 支持标准</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仿宋_GBK" w:cs="Times New Roman"/>
          <w:i w:val="0"/>
          <w:iCs w:val="0"/>
          <w:caps w:val="0"/>
          <w:color w:val="auto"/>
          <w:spacing w:val="0"/>
          <w:sz w:val="30"/>
          <w:szCs w:val="30"/>
          <w:highlight w:val="none"/>
          <w:shd w:val="clear" w:fill="FFFFFF"/>
          <w:lang w:val="en-US" w:eastAsia="zh-CN"/>
        </w:rPr>
        <w:t>每年择优评选10个人工智能应用场景予以授牌，并按照不超过关键设备和系统软件投入的20%给予应用方补助，省、市（县）5:5分担（省与皖北地区7:3分担），单个项目最高1000万元。</w:t>
      </w:r>
    </w:p>
    <w:p>
      <w:pPr>
        <w:rPr>
          <w:rFonts w:hint="default" w:ascii="Times New Roman" w:hAnsi="Times New Roman" w:eastAsia="方正黑体_GBK" w:cs="Times New Roman"/>
          <w:i w:val="0"/>
          <w:iCs w:val="0"/>
          <w:caps w:val="0"/>
          <w:color w:val="auto"/>
          <w:spacing w:val="0"/>
          <w:sz w:val="30"/>
          <w:szCs w:val="30"/>
          <w:highlight w:val="none"/>
          <w:shd w:val="clear" w:fill="FFFFFF"/>
          <w:lang w:val="en-US" w:eastAsia="zh-CN"/>
        </w:rPr>
      </w:pPr>
      <w:r>
        <w:rPr>
          <w:rFonts w:hint="default" w:ascii="Times New Roman" w:hAnsi="Times New Roman" w:eastAsia="方正黑体_GBK" w:cs="Times New Roman"/>
          <w:i w:val="0"/>
          <w:iCs w:val="0"/>
          <w:caps w:val="0"/>
          <w:color w:val="auto"/>
          <w:spacing w:val="0"/>
          <w:sz w:val="30"/>
          <w:szCs w:val="30"/>
          <w:highlight w:val="none"/>
          <w:shd w:val="clear" w:fill="FFFFFF"/>
          <w:lang w:val="en-US" w:eastAsia="zh-CN"/>
        </w:rPr>
        <w:br w:type="page"/>
      </w:r>
    </w:p>
    <w:p>
      <w:pPr>
        <w:outlineLvl w:val="1"/>
        <w:rPr>
          <w:rFonts w:hint="default" w:ascii="Times New Roman" w:hAnsi="Times New Roman" w:eastAsia="方正黑体_GBK" w:cs="Times New Roman"/>
          <w:i w:val="0"/>
          <w:iCs w:val="0"/>
          <w:caps w:val="0"/>
          <w:color w:val="auto"/>
          <w:spacing w:val="0"/>
          <w:sz w:val="32"/>
          <w:szCs w:val="32"/>
          <w:highlight w:val="none"/>
          <w:shd w:val="clear" w:fill="FFFFFF"/>
          <w:lang w:val="en-US" w:eastAsia="zh-CN"/>
        </w:rPr>
      </w:pPr>
      <w:r>
        <w:rPr>
          <w:rFonts w:hint="default" w:ascii="Times New Roman" w:hAnsi="Times New Roman" w:eastAsia="方正黑体_GBK" w:cs="Times New Roman"/>
          <w:i w:val="0"/>
          <w:iCs w:val="0"/>
          <w:caps w:val="0"/>
          <w:color w:val="auto"/>
          <w:spacing w:val="0"/>
          <w:sz w:val="32"/>
          <w:szCs w:val="32"/>
          <w:highlight w:val="none"/>
          <w:shd w:val="clear" w:fill="FFFFFF"/>
          <w:lang w:val="en-US" w:eastAsia="zh-CN"/>
        </w:rPr>
        <w:t>附件</w:t>
      </w:r>
      <w:r>
        <w:rPr>
          <w:rFonts w:hint="eastAsia" w:ascii="Times New Roman" w:hAnsi="Times New Roman" w:eastAsia="方正黑体_GBK" w:cs="Times New Roman"/>
          <w:i w:val="0"/>
          <w:iCs w:val="0"/>
          <w:caps w:val="0"/>
          <w:color w:val="auto"/>
          <w:spacing w:val="0"/>
          <w:sz w:val="32"/>
          <w:szCs w:val="32"/>
          <w:highlight w:val="none"/>
          <w:shd w:val="clear" w:fill="FFFFFF"/>
          <w:lang w:val="en-US" w:eastAsia="zh-CN"/>
        </w:rPr>
        <w:t>2</w:t>
      </w:r>
    </w:p>
    <w:p>
      <w:pPr>
        <w:jc w:val="center"/>
        <w:outlineLvl w:val="1"/>
        <w:rPr>
          <w:rFonts w:hint="default" w:ascii="Times New Roman" w:hAnsi="Times New Roman" w:eastAsia="方正小标宋_GBK" w:cs="Times New Roman"/>
          <w:i w:val="0"/>
          <w:iCs w:val="0"/>
          <w:caps w:val="0"/>
          <w:color w:val="auto"/>
          <w:spacing w:val="0"/>
          <w:sz w:val="44"/>
          <w:szCs w:val="44"/>
          <w:highlight w:val="none"/>
          <w:shd w:val="clear" w:fill="FFFFFF"/>
          <w:lang w:val="en-US" w:eastAsia="zh-CN"/>
        </w:rPr>
      </w:pPr>
      <w:r>
        <w:rPr>
          <w:rFonts w:hint="default" w:ascii="Times New Roman" w:hAnsi="Times New Roman" w:eastAsia="方正小标宋_GBK" w:cs="Times New Roman"/>
          <w:i w:val="0"/>
          <w:iCs w:val="0"/>
          <w:caps w:val="0"/>
          <w:color w:val="auto"/>
          <w:spacing w:val="0"/>
          <w:sz w:val="44"/>
          <w:szCs w:val="44"/>
          <w:highlight w:val="none"/>
          <w:shd w:val="clear" w:fill="FFFFFF"/>
          <w:lang w:val="en-US" w:eastAsia="zh-CN"/>
        </w:rPr>
        <w:t>各支持事项项目信息表</w:t>
      </w: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default" w:ascii="Times New Roman" w:hAnsi="Times New Roman" w:eastAsia="方正小标宋简体" w:cs="Times New Roman"/>
          <w:i w:val="0"/>
          <w:iCs w:val="0"/>
          <w:color w:val="auto"/>
          <w:kern w:val="0"/>
          <w:sz w:val="21"/>
          <w:szCs w:val="21"/>
          <w:highlight w:val="none"/>
          <w:u w:val="none"/>
          <w:lang w:val="en-US" w:eastAsia="zh-CN" w:bidi="ar"/>
        </w:rPr>
        <w:t>政策：支持新能源汽车和智能网联汽车产业提质扩量增效若干政策</w:t>
      </w: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default" w:ascii="Times New Roman" w:hAnsi="Times New Roman" w:eastAsia="方正小标宋简体" w:cs="Times New Roman"/>
          <w:i w:val="0"/>
          <w:iCs w:val="0"/>
          <w:color w:val="auto"/>
          <w:kern w:val="0"/>
          <w:sz w:val="21"/>
          <w:szCs w:val="21"/>
          <w:highlight w:val="none"/>
          <w:u w:val="none"/>
          <w:lang w:val="en-US" w:eastAsia="zh-CN" w:bidi="ar"/>
        </w:rPr>
        <w:t>事项：新能源汽车和智能网联汽车产业技术创新工程</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i w:val="0"/>
          <w:iCs w:val="0"/>
          <w:color w:val="auto"/>
          <w:kern w:val="0"/>
          <w:sz w:val="32"/>
          <w:szCs w:val="32"/>
          <w:highlight w:val="none"/>
          <w:u w:val="none"/>
          <w:lang w:val="en-US" w:eastAsia="zh-CN" w:bidi="ar"/>
        </w:rPr>
      </w:pPr>
      <w:r>
        <w:rPr>
          <w:rFonts w:hint="default" w:ascii="Times New Roman" w:hAnsi="Times New Roman" w:eastAsia="方正小标宋简体" w:cs="Times New Roman"/>
          <w:i w:val="0"/>
          <w:iCs w:val="0"/>
          <w:color w:val="auto"/>
          <w:kern w:val="0"/>
          <w:sz w:val="32"/>
          <w:szCs w:val="32"/>
          <w:highlight w:val="none"/>
          <w:u w:val="none"/>
          <w:lang w:val="en-US" w:eastAsia="zh-CN" w:bidi="ar"/>
        </w:rPr>
        <w:t>摸排项目信息一览表</w:t>
      </w:r>
    </w:p>
    <w:tbl>
      <w:tblPr>
        <w:tblStyle w:val="4"/>
        <w:tblW w:w="90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98"/>
        <w:gridCol w:w="1175"/>
        <w:gridCol w:w="1898"/>
        <w:gridCol w:w="1894"/>
        <w:gridCol w:w="754"/>
        <w:gridCol w:w="2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273" w:type="dxa"/>
            <w:gridSpan w:val="2"/>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auto"/>
                <w:sz w:val="24"/>
                <w:szCs w:val="24"/>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项目名称</w:t>
            </w:r>
          </w:p>
        </w:tc>
        <w:tc>
          <w:tcPr>
            <w:tcW w:w="6819" w:type="dxa"/>
            <w:gridSpan w:val="4"/>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273" w:type="dxa"/>
            <w:gridSpan w:val="2"/>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auto"/>
                <w:sz w:val="24"/>
                <w:szCs w:val="24"/>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项目单位</w:t>
            </w:r>
          </w:p>
        </w:tc>
        <w:tc>
          <w:tcPr>
            <w:tcW w:w="6819" w:type="dxa"/>
            <w:gridSpan w:val="4"/>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273"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所在市（县、区）</w:t>
            </w:r>
          </w:p>
        </w:tc>
        <w:tc>
          <w:tcPr>
            <w:tcW w:w="6819" w:type="dxa"/>
            <w:gridSpan w:val="4"/>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备案时间</w:t>
            </w:r>
          </w:p>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eastAsia" w:ascii="Times New Roman" w:hAnsi="Times New Roman" w:eastAsia="方正黑体_GBK" w:cs="Times New Roman"/>
                <w:i w:val="0"/>
                <w:iCs w:val="0"/>
                <w:color w:val="auto"/>
                <w:kern w:val="0"/>
                <w:sz w:val="24"/>
                <w:szCs w:val="24"/>
                <w:highlight w:val="none"/>
                <w:u w:val="none"/>
                <w:lang w:val="en-US" w:eastAsia="zh-CN" w:bidi="ar"/>
              </w:rPr>
              <w:t>（立项时间）</w:t>
            </w:r>
          </w:p>
        </w:tc>
        <w:tc>
          <w:tcPr>
            <w:tcW w:w="1898" w:type="dxa"/>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648"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实施周期</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（明确到起止日）</w:t>
            </w:r>
          </w:p>
        </w:tc>
        <w:tc>
          <w:tcPr>
            <w:tcW w:w="2273" w:type="dxa"/>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0"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项目概况</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eastAsia" w:ascii="Times New Roman" w:hAnsi="Times New Roman" w:eastAsia="方正黑体_GBK" w:cs="Times New Roman"/>
                <w:i w:val="0"/>
                <w:iCs w:val="0"/>
                <w:color w:val="auto"/>
                <w:kern w:val="0"/>
                <w:sz w:val="24"/>
                <w:szCs w:val="24"/>
                <w:highlight w:val="none"/>
                <w:u w:val="none"/>
                <w:lang w:val="en-US" w:eastAsia="zh-CN" w:bidi="ar"/>
              </w:rPr>
              <w:t>（简要说明项目实施情况、产业化进程和已取得成效，工程形象进度等）</w:t>
            </w:r>
          </w:p>
        </w:tc>
        <w:tc>
          <w:tcPr>
            <w:tcW w:w="6819" w:type="dxa"/>
            <w:gridSpan w:val="4"/>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8"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黑体_GBK" w:cs="Times New Roman"/>
                <w:i w:val="0"/>
                <w:iCs w:val="0"/>
                <w:color w:val="auto"/>
                <w:sz w:val="24"/>
                <w:szCs w:val="24"/>
                <w:highlight w:val="none"/>
                <w:u w:val="none"/>
                <w:lang w:val="en-US"/>
              </w:rPr>
            </w:pPr>
            <w:r>
              <w:rPr>
                <w:rFonts w:hint="default" w:ascii="Times New Roman" w:hAnsi="Times New Roman" w:eastAsia="方正黑体_GBK" w:cs="Times New Roman"/>
                <w:i w:val="0"/>
                <w:iCs w:val="0"/>
                <w:color w:val="auto"/>
                <w:kern w:val="0"/>
                <w:sz w:val="24"/>
                <w:szCs w:val="24"/>
                <w:highlight w:val="none"/>
                <w:u w:val="none"/>
                <w:lang w:val="en-US" w:eastAsia="zh-CN" w:bidi="ar"/>
              </w:rPr>
              <w:t>已完成研发和产业化的共性关键技术</w:t>
            </w:r>
          </w:p>
        </w:tc>
        <w:tc>
          <w:tcPr>
            <w:tcW w:w="6819" w:type="dxa"/>
            <w:gridSpan w:val="4"/>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总投入（万元）</w:t>
            </w:r>
          </w:p>
        </w:tc>
        <w:tc>
          <w:tcPr>
            <w:tcW w:w="6819" w:type="dxa"/>
            <w:gridSpan w:val="4"/>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092" w:type="dxa"/>
            <w:gridSpan w:val="6"/>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绩效目标</w:t>
            </w:r>
            <w:r>
              <w:rPr>
                <w:rFonts w:hint="eastAsia" w:ascii="Times New Roman" w:hAnsi="Times New Roman" w:eastAsia="方正黑体_GBK" w:cs="Times New Roman"/>
                <w:i w:val="0"/>
                <w:iCs w:val="0"/>
                <w:color w:val="auto"/>
                <w:kern w:val="0"/>
                <w:sz w:val="24"/>
                <w:szCs w:val="24"/>
                <w:highlight w:val="none"/>
                <w:u w:val="none"/>
                <w:lang w:val="en-US" w:eastAsia="zh-CN" w:bidi="ar"/>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98"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序号</w:t>
            </w:r>
          </w:p>
        </w:tc>
        <w:tc>
          <w:tcPr>
            <w:tcW w:w="49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类别</w:t>
            </w:r>
          </w:p>
        </w:tc>
        <w:tc>
          <w:tcPr>
            <w:tcW w:w="3027"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98"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1</w:t>
            </w:r>
          </w:p>
        </w:tc>
        <w:tc>
          <w:tcPr>
            <w:tcW w:w="49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完成</w:t>
            </w:r>
            <w:r>
              <w:rPr>
                <w:rFonts w:hint="eastAsia" w:ascii="Times New Roman" w:hAnsi="Times New Roman" w:eastAsia="仿宋_GB2312" w:cs="Times New Roman"/>
                <w:i w:val="0"/>
                <w:iCs w:val="0"/>
                <w:color w:val="auto"/>
                <w:kern w:val="0"/>
                <w:sz w:val="24"/>
                <w:szCs w:val="24"/>
                <w:highlight w:val="none"/>
                <w:u w:val="none"/>
                <w:lang w:val="en-US" w:eastAsia="zh-CN" w:bidi="ar"/>
              </w:rPr>
              <w:t>研发投入</w:t>
            </w:r>
            <w:r>
              <w:rPr>
                <w:rFonts w:hint="default" w:ascii="Times New Roman" w:hAnsi="Times New Roman" w:eastAsia="仿宋_GB2312" w:cs="Times New Roman"/>
                <w:i w:val="0"/>
                <w:iCs w:val="0"/>
                <w:color w:val="auto"/>
                <w:kern w:val="0"/>
                <w:sz w:val="24"/>
                <w:szCs w:val="24"/>
                <w:highlight w:val="none"/>
                <w:u w:val="none"/>
                <w:lang w:val="en-US" w:eastAsia="zh-CN" w:bidi="ar"/>
              </w:rPr>
              <w:t>（万元）</w:t>
            </w:r>
          </w:p>
        </w:tc>
        <w:tc>
          <w:tcPr>
            <w:tcW w:w="3027" w:type="dxa"/>
            <w:gridSpan w:val="2"/>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98"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2</w:t>
            </w:r>
          </w:p>
        </w:tc>
        <w:tc>
          <w:tcPr>
            <w:tcW w:w="49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完成</w:t>
            </w:r>
            <w:r>
              <w:rPr>
                <w:rFonts w:hint="eastAsia" w:ascii="Times New Roman" w:hAnsi="Times New Roman" w:eastAsia="仿宋_GB2312" w:cs="Times New Roman"/>
                <w:i w:val="0"/>
                <w:iCs w:val="0"/>
                <w:color w:val="auto"/>
                <w:kern w:val="0"/>
                <w:sz w:val="24"/>
                <w:szCs w:val="24"/>
                <w:highlight w:val="none"/>
                <w:u w:val="none"/>
                <w:lang w:val="en-US" w:eastAsia="zh-CN" w:bidi="ar"/>
              </w:rPr>
              <w:t>产业化阶段对应</w:t>
            </w:r>
            <w:r>
              <w:rPr>
                <w:rFonts w:hint="default" w:ascii="Times New Roman" w:hAnsi="Times New Roman" w:eastAsia="仿宋_GB2312" w:cs="Times New Roman"/>
                <w:i w:val="0"/>
                <w:iCs w:val="0"/>
                <w:color w:val="auto"/>
                <w:kern w:val="0"/>
                <w:sz w:val="24"/>
                <w:szCs w:val="24"/>
                <w:highlight w:val="none"/>
                <w:u w:val="none"/>
                <w:lang w:val="en-US" w:eastAsia="zh-CN" w:bidi="ar"/>
              </w:rPr>
              <w:t>设备</w:t>
            </w:r>
            <w:r>
              <w:rPr>
                <w:rFonts w:hint="eastAsia" w:ascii="Times New Roman" w:hAnsi="Times New Roman" w:eastAsia="仿宋_GB2312" w:cs="Times New Roman"/>
                <w:i w:val="0"/>
                <w:iCs w:val="0"/>
                <w:color w:val="auto"/>
                <w:kern w:val="0"/>
                <w:sz w:val="24"/>
                <w:szCs w:val="24"/>
                <w:highlight w:val="none"/>
                <w:u w:val="none"/>
                <w:lang w:val="en-US" w:eastAsia="zh-CN" w:bidi="ar"/>
              </w:rPr>
              <w:t>投入</w:t>
            </w:r>
            <w:r>
              <w:rPr>
                <w:rFonts w:hint="default" w:ascii="Times New Roman" w:hAnsi="Times New Roman" w:eastAsia="仿宋_GB2312" w:cs="Times New Roman"/>
                <w:i w:val="0"/>
                <w:iCs w:val="0"/>
                <w:color w:val="auto"/>
                <w:kern w:val="0"/>
                <w:sz w:val="24"/>
                <w:szCs w:val="24"/>
                <w:highlight w:val="none"/>
                <w:u w:val="none"/>
                <w:lang w:val="en-US" w:eastAsia="zh-CN" w:bidi="ar"/>
              </w:rPr>
              <w:t>（万元）</w:t>
            </w:r>
          </w:p>
        </w:tc>
        <w:tc>
          <w:tcPr>
            <w:tcW w:w="3027" w:type="dxa"/>
            <w:gridSpan w:val="2"/>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98"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3</w:t>
            </w:r>
          </w:p>
        </w:tc>
        <w:tc>
          <w:tcPr>
            <w:tcW w:w="49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提交专利申请获得受理数量</w:t>
            </w:r>
            <w:r>
              <w:rPr>
                <w:rFonts w:hint="default" w:ascii="Times New Roman" w:hAnsi="Times New Roman" w:eastAsia="仿宋_GB2312" w:cs="Times New Roman"/>
                <w:i w:val="0"/>
                <w:iCs w:val="0"/>
                <w:color w:val="auto"/>
                <w:kern w:val="0"/>
                <w:sz w:val="24"/>
                <w:szCs w:val="24"/>
                <w:highlight w:val="none"/>
                <w:u w:val="none"/>
                <w:lang w:val="en-US" w:eastAsia="zh-CN" w:bidi="ar"/>
              </w:rPr>
              <w:t>（</w:t>
            </w:r>
            <w:r>
              <w:rPr>
                <w:rFonts w:hint="eastAsia" w:ascii="Times New Roman" w:hAnsi="Times New Roman" w:eastAsia="仿宋_GB2312" w:cs="Times New Roman"/>
                <w:i w:val="0"/>
                <w:iCs w:val="0"/>
                <w:color w:val="auto"/>
                <w:kern w:val="0"/>
                <w:sz w:val="24"/>
                <w:szCs w:val="24"/>
                <w:highlight w:val="none"/>
                <w:u w:val="none"/>
                <w:lang w:val="en-US" w:eastAsia="zh-CN" w:bidi="ar"/>
              </w:rPr>
              <w:t>项</w:t>
            </w:r>
            <w:r>
              <w:rPr>
                <w:rFonts w:hint="default" w:ascii="Times New Roman" w:hAnsi="Times New Roman" w:eastAsia="仿宋_GB2312" w:cs="Times New Roman"/>
                <w:i w:val="0"/>
                <w:iCs w:val="0"/>
                <w:color w:val="auto"/>
                <w:kern w:val="0"/>
                <w:sz w:val="24"/>
                <w:szCs w:val="24"/>
                <w:highlight w:val="none"/>
                <w:u w:val="none"/>
                <w:lang w:val="en-US" w:eastAsia="zh-CN" w:bidi="ar"/>
              </w:rPr>
              <w:t>）</w:t>
            </w:r>
          </w:p>
        </w:tc>
        <w:tc>
          <w:tcPr>
            <w:tcW w:w="3027"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联系人</w:t>
            </w:r>
          </w:p>
        </w:tc>
        <w:tc>
          <w:tcPr>
            <w:tcW w:w="1898" w:type="dxa"/>
            <w:tcBorders>
              <w:tl2br w:val="nil"/>
              <w:tr2bl w:val="nil"/>
            </w:tcBorders>
            <w:shd w:val="clear" w:color="auto" w:fill="auto"/>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648"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联系电话</w:t>
            </w:r>
          </w:p>
        </w:tc>
        <w:tc>
          <w:tcPr>
            <w:tcW w:w="2273" w:type="dxa"/>
            <w:tcBorders>
              <w:tl2br w:val="nil"/>
              <w:tr2bl w:val="nil"/>
            </w:tcBorders>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bl>
    <w:p>
      <w:pPr>
        <w:tabs>
          <w:tab w:val="left" w:pos="1626"/>
        </w:tabs>
        <w:bidi w:val="0"/>
        <w:jc w:val="left"/>
        <w:rPr>
          <w:rFonts w:hint="default" w:ascii="Times New Roman" w:hAnsi="Times New Roman" w:cs="Times New Roman"/>
          <w:color w:val="auto"/>
          <w:highlight w:val="none"/>
          <w:lang w:val="en-US" w:eastAsia="zh-CN"/>
        </w:rPr>
        <w:sectPr>
          <w:pgSz w:w="11906" w:h="16838"/>
          <w:pgMar w:top="1417" w:right="1587" w:bottom="1417" w:left="1587" w:header="851" w:footer="992" w:gutter="0"/>
          <w:pgBorders w:offsetFrom="page">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cs="Times New Roman"/>
          <w:color w:val="auto"/>
          <w:highlight w:val="none"/>
          <w:lang w:val="en-US" w:eastAsia="zh-CN"/>
        </w:rPr>
        <w:tab/>
      </w: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eastAsia" w:ascii="方正小标宋简体" w:hAnsi="方正小标宋简体" w:eastAsia="方正小标宋简体" w:cs="方正小标宋简体"/>
          <w:i w:val="0"/>
          <w:iCs w:val="0"/>
          <w:color w:val="000000"/>
          <w:kern w:val="0"/>
          <w:sz w:val="21"/>
          <w:szCs w:val="21"/>
          <w:highlight w:val="none"/>
          <w:u w:val="none"/>
          <w:lang w:val="en-US" w:eastAsia="zh-CN" w:bidi="ar"/>
        </w:rPr>
        <w:t>政策：</w:t>
      </w:r>
      <w:r>
        <w:rPr>
          <w:rFonts w:hint="default" w:ascii="方正小标宋简体" w:hAnsi="方正小标宋简体" w:eastAsia="方正小标宋简体" w:cs="方正小标宋简体"/>
          <w:i w:val="0"/>
          <w:iCs w:val="0"/>
          <w:color w:val="000000"/>
          <w:kern w:val="0"/>
          <w:sz w:val="21"/>
          <w:szCs w:val="21"/>
          <w:highlight w:val="none"/>
          <w:u w:val="none"/>
          <w:lang w:val="en-US" w:eastAsia="zh-CN" w:bidi="ar"/>
        </w:rPr>
        <w:t>支持新能源汽车和智能网联汽车产业提质扩量增效若干政策</w:t>
      </w: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方正小标宋简体" w:hAnsi="方正小标宋简体" w:eastAsia="方正小标宋简体" w:cs="方正小标宋简体"/>
          <w:i w:val="0"/>
          <w:iCs w:val="0"/>
          <w:color w:val="000000"/>
          <w:kern w:val="0"/>
          <w:sz w:val="21"/>
          <w:szCs w:val="21"/>
          <w:highlight w:val="none"/>
          <w:u w:val="none"/>
          <w:lang w:val="en-US" w:eastAsia="zh-CN" w:bidi="ar"/>
        </w:rPr>
      </w:pPr>
      <w:r>
        <w:rPr>
          <w:rFonts w:hint="eastAsia" w:ascii="方正小标宋简体" w:hAnsi="方正小标宋简体" w:eastAsia="方正小标宋简体" w:cs="方正小标宋简体"/>
          <w:i w:val="0"/>
          <w:iCs w:val="0"/>
          <w:color w:val="000000"/>
          <w:kern w:val="0"/>
          <w:sz w:val="21"/>
          <w:szCs w:val="21"/>
          <w:highlight w:val="none"/>
          <w:u w:val="none"/>
          <w:lang w:val="en-US" w:eastAsia="zh-CN" w:bidi="ar"/>
        </w:rPr>
        <w:t>事项：</w:t>
      </w:r>
      <w:r>
        <w:rPr>
          <w:rFonts w:hint="default" w:ascii="方正小标宋简体" w:hAnsi="方正小标宋简体" w:eastAsia="方正小标宋简体" w:cs="方正小标宋简体"/>
          <w:i w:val="0"/>
          <w:iCs w:val="0"/>
          <w:color w:val="000000"/>
          <w:kern w:val="0"/>
          <w:sz w:val="21"/>
          <w:szCs w:val="21"/>
          <w:highlight w:val="none"/>
          <w:u w:val="none"/>
          <w:lang w:val="en-US" w:eastAsia="zh-CN" w:bidi="ar"/>
        </w:rPr>
        <w:t>支持经营模式创新</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iCs w:val="0"/>
          <w:color w:val="000000"/>
          <w:kern w:val="0"/>
          <w:sz w:val="30"/>
          <w:szCs w:val="30"/>
          <w:highlight w:val="none"/>
          <w:u w:val="none"/>
          <w:lang w:val="en-US" w:eastAsia="zh-CN" w:bidi="ar"/>
        </w:rPr>
      </w:pPr>
      <w:r>
        <w:rPr>
          <w:rFonts w:hint="eastAsia" w:ascii="方正小标宋简体" w:hAnsi="方正小标宋简体" w:eastAsia="方正小标宋简体" w:cs="方正小标宋简体"/>
          <w:i w:val="0"/>
          <w:iCs w:val="0"/>
          <w:color w:val="000000"/>
          <w:kern w:val="0"/>
          <w:sz w:val="30"/>
          <w:szCs w:val="30"/>
          <w:highlight w:val="none"/>
          <w:u w:val="none"/>
          <w:lang w:val="en-US" w:eastAsia="zh-CN" w:bidi="ar"/>
        </w:rPr>
        <w:t>经营模式创新示范案例摸排信息一览表</w:t>
      </w:r>
    </w:p>
    <w:tbl>
      <w:tblPr>
        <w:tblStyle w:val="4"/>
        <w:tblW w:w="90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70"/>
        <w:gridCol w:w="1103"/>
        <w:gridCol w:w="2269"/>
        <w:gridCol w:w="1595"/>
        <w:gridCol w:w="680"/>
        <w:gridCol w:w="2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273" w:type="dxa"/>
            <w:gridSpan w:val="2"/>
            <w:tcBorders>
              <w:tl2br w:val="nil"/>
              <w:tr2bl w:val="nil"/>
            </w:tcBorders>
            <w:shd w:val="clear" w:color="auto" w:fill="FFFFFF"/>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highlight w:val="none"/>
                <w:u w:val="none"/>
              </w:rPr>
            </w:pPr>
            <w:r>
              <w:rPr>
                <w:rFonts w:hint="eastAsia" w:ascii="方正黑体_GBK" w:hAnsi="方正黑体_GBK" w:eastAsia="方正黑体_GBK" w:cs="方正黑体_GBK"/>
                <w:i w:val="0"/>
                <w:iCs w:val="0"/>
                <w:color w:val="000000"/>
                <w:kern w:val="0"/>
                <w:sz w:val="24"/>
                <w:szCs w:val="24"/>
                <w:highlight w:val="none"/>
                <w:u w:val="none"/>
                <w:lang w:val="en-US" w:eastAsia="zh-CN" w:bidi="ar"/>
              </w:rPr>
              <w:t>生产企业名称</w:t>
            </w:r>
          </w:p>
        </w:tc>
        <w:tc>
          <w:tcPr>
            <w:tcW w:w="6819" w:type="dxa"/>
            <w:gridSpan w:val="4"/>
            <w:tcBorders>
              <w:tl2br w:val="nil"/>
              <w:tr2bl w:val="nil"/>
            </w:tcBorders>
            <w:shd w:val="clear" w:color="auto" w:fill="FFFFFF"/>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273" w:type="dxa"/>
            <w:gridSpan w:val="2"/>
            <w:tcBorders>
              <w:tl2br w:val="nil"/>
              <w:tr2bl w:val="nil"/>
            </w:tcBorders>
            <w:shd w:val="clear" w:color="auto" w:fill="FFFFFF"/>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highlight w:val="none"/>
                <w:u w:val="none"/>
                <w:lang w:val="en-US"/>
              </w:rPr>
            </w:pPr>
            <w:r>
              <w:rPr>
                <w:rFonts w:hint="eastAsia" w:ascii="方正黑体_GBK" w:hAnsi="方正黑体_GBK" w:eastAsia="方正黑体_GBK" w:cs="方正黑体_GBK"/>
                <w:i w:val="0"/>
                <w:iCs w:val="0"/>
                <w:color w:val="000000"/>
                <w:kern w:val="0"/>
                <w:sz w:val="24"/>
                <w:szCs w:val="24"/>
                <w:highlight w:val="none"/>
                <w:u w:val="none"/>
                <w:lang w:val="en-US" w:eastAsia="zh-CN" w:bidi="ar"/>
              </w:rPr>
              <w:t>注册地点</w:t>
            </w:r>
          </w:p>
        </w:tc>
        <w:tc>
          <w:tcPr>
            <w:tcW w:w="6819" w:type="dxa"/>
            <w:gridSpan w:val="4"/>
            <w:tcBorders>
              <w:tl2br w:val="nil"/>
              <w:tr2bl w:val="nil"/>
            </w:tcBorders>
            <w:shd w:val="clear" w:color="auto" w:fill="FFFFFF"/>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273"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iCs w:val="0"/>
                <w:color w:val="000000"/>
                <w:kern w:val="0"/>
                <w:sz w:val="24"/>
                <w:szCs w:val="24"/>
                <w:highlight w:val="none"/>
                <w:u w:val="none"/>
                <w:lang w:val="en-US" w:eastAsia="zh-CN" w:bidi="ar"/>
              </w:rPr>
            </w:pPr>
            <w:r>
              <w:rPr>
                <w:rFonts w:hint="eastAsia" w:ascii="方正黑体_GBK" w:hAnsi="方正黑体_GBK" w:eastAsia="方正黑体_GBK" w:cs="方正黑体_GBK"/>
                <w:i w:val="0"/>
                <w:iCs w:val="0"/>
                <w:color w:val="000000"/>
                <w:kern w:val="0"/>
                <w:sz w:val="24"/>
                <w:szCs w:val="24"/>
                <w:highlight w:val="none"/>
                <w:u w:val="none"/>
                <w:lang w:val="en-US" w:eastAsia="zh-CN" w:bidi="ar"/>
              </w:rPr>
              <w:t>合作市（县、区）</w:t>
            </w:r>
          </w:p>
        </w:tc>
        <w:tc>
          <w:tcPr>
            <w:tcW w:w="6819" w:type="dxa"/>
            <w:gridSpan w:val="4"/>
            <w:tcBorders>
              <w:tl2br w:val="nil"/>
              <w:tr2bl w:val="nil"/>
            </w:tcBorders>
            <w:shd w:val="clear" w:color="auto" w:fill="FFFFFF"/>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4"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kern w:val="0"/>
                <w:sz w:val="24"/>
                <w:szCs w:val="24"/>
                <w:highlight w:val="none"/>
                <w:u w:val="none"/>
                <w:lang w:val="en-US" w:eastAsia="zh-CN" w:bidi="ar"/>
              </w:rPr>
            </w:pPr>
            <w:r>
              <w:rPr>
                <w:rFonts w:hint="eastAsia" w:ascii="方正黑体_GBK" w:hAnsi="方正黑体_GBK" w:eastAsia="方正黑体_GBK" w:cs="方正黑体_GBK"/>
                <w:i w:val="0"/>
                <w:iCs w:val="0"/>
                <w:color w:val="000000"/>
                <w:kern w:val="0"/>
                <w:sz w:val="24"/>
                <w:szCs w:val="24"/>
                <w:highlight w:val="none"/>
                <w:u w:val="none"/>
                <w:lang w:val="en-US" w:eastAsia="zh-CN" w:bidi="ar"/>
              </w:rPr>
              <w:t>生产企业</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i w:val="0"/>
                <w:iCs w:val="0"/>
                <w:color w:val="000000"/>
                <w:sz w:val="24"/>
                <w:szCs w:val="24"/>
                <w:highlight w:val="none"/>
                <w:u w:val="none"/>
                <w:lang w:val="en-US"/>
              </w:rPr>
            </w:pPr>
            <w:r>
              <w:rPr>
                <w:rFonts w:hint="eastAsia" w:ascii="方正黑体_GBK" w:hAnsi="方正黑体_GBK" w:eastAsia="方正黑体_GBK" w:cs="方正黑体_GBK"/>
                <w:i w:val="0"/>
                <w:iCs w:val="0"/>
                <w:color w:val="000000"/>
                <w:kern w:val="0"/>
                <w:sz w:val="24"/>
                <w:szCs w:val="24"/>
                <w:highlight w:val="none"/>
                <w:u w:val="none"/>
                <w:lang w:val="en-US" w:eastAsia="zh-CN" w:bidi="ar"/>
              </w:rPr>
              <w:t>基本情况</w:t>
            </w:r>
          </w:p>
        </w:tc>
        <w:tc>
          <w:tcPr>
            <w:tcW w:w="6819" w:type="dxa"/>
            <w:gridSpan w:val="4"/>
            <w:tcBorders>
              <w:tl2br w:val="nil"/>
              <w:tr2bl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1"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黑体_GBK" w:hAnsi="方正黑体_GBK" w:eastAsia="方正黑体_GBK" w:cs="方正黑体_GBK"/>
                <w:i w:val="0"/>
                <w:iCs w:val="0"/>
                <w:color w:val="000000"/>
                <w:kern w:val="0"/>
                <w:sz w:val="24"/>
                <w:szCs w:val="24"/>
                <w:highlight w:val="none"/>
                <w:u w:val="none"/>
                <w:lang w:val="en-US" w:eastAsia="zh-CN" w:bidi="ar"/>
              </w:rPr>
            </w:pPr>
            <w:r>
              <w:rPr>
                <w:rFonts w:hint="eastAsia" w:ascii="方正黑体_GBK" w:hAnsi="方正黑体_GBK" w:eastAsia="方正黑体_GBK" w:cs="方正黑体_GBK"/>
                <w:i w:val="0"/>
                <w:iCs w:val="0"/>
                <w:color w:val="000000"/>
                <w:kern w:val="0"/>
                <w:sz w:val="24"/>
                <w:szCs w:val="24"/>
                <w:highlight w:val="none"/>
                <w:u w:val="none"/>
                <w:lang w:val="en-US" w:eastAsia="zh-CN" w:bidi="ar"/>
              </w:rPr>
              <w:t>经营模式介绍</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黑体_GBK" w:hAnsi="方正黑体_GBK" w:eastAsia="方正黑体_GBK" w:cs="方正黑体_GBK"/>
                <w:i w:val="0"/>
                <w:iCs w:val="0"/>
                <w:color w:val="000000"/>
                <w:kern w:val="0"/>
                <w:sz w:val="24"/>
                <w:szCs w:val="24"/>
                <w:highlight w:val="none"/>
                <w:u w:val="none"/>
                <w:lang w:val="en-US" w:eastAsia="zh-CN" w:bidi="ar"/>
              </w:rPr>
            </w:pPr>
            <w:r>
              <w:rPr>
                <w:rFonts w:hint="eastAsia" w:ascii="方正黑体_GBK" w:hAnsi="方正黑体_GBK" w:eastAsia="方正黑体_GBK" w:cs="方正黑体_GBK"/>
                <w:i w:val="0"/>
                <w:iCs w:val="0"/>
                <w:color w:val="000000"/>
                <w:kern w:val="0"/>
                <w:sz w:val="24"/>
                <w:szCs w:val="24"/>
                <w:highlight w:val="none"/>
                <w:u w:val="none"/>
                <w:lang w:val="en-US" w:eastAsia="zh-CN" w:bidi="ar"/>
              </w:rPr>
              <w:t>（简要说明合作启动时间、经营模式、已投入车辆情况、创新点、示范性和取得成效）</w:t>
            </w:r>
          </w:p>
        </w:tc>
        <w:tc>
          <w:tcPr>
            <w:tcW w:w="6819" w:type="dxa"/>
            <w:gridSpan w:val="4"/>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092" w:type="dxa"/>
            <w:gridSpan w:val="6"/>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绩效目标</w:t>
            </w:r>
            <w:r>
              <w:rPr>
                <w:rFonts w:hint="eastAsia" w:ascii="Times New Roman" w:hAnsi="Times New Roman" w:eastAsia="方正黑体_GBK" w:cs="Times New Roman"/>
                <w:i w:val="0"/>
                <w:iCs w:val="0"/>
                <w:color w:val="auto"/>
                <w:kern w:val="0"/>
                <w:sz w:val="24"/>
                <w:szCs w:val="24"/>
                <w:highlight w:val="none"/>
                <w:u w:val="none"/>
                <w:lang w:val="en-US" w:eastAsia="zh-CN" w:bidi="ar"/>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17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序号</w:t>
            </w:r>
          </w:p>
        </w:tc>
        <w:tc>
          <w:tcPr>
            <w:tcW w:w="49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类别</w:t>
            </w:r>
          </w:p>
        </w:tc>
        <w:tc>
          <w:tcPr>
            <w:tcW w:w="295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eastAsia" w:ascii="Times New Roman" w:hAnsi="Times New Roman" w:eastAsia="方正黑体_GBK" w:cs="Times New Roman"/>
                <w:i w:val="0"/>
                <w:iCs w:val="0"/>
                <w:color w:val="auto"/>
                <w:kern w:val="0"/>
                <w:sz w:val="24"/>
                <w:szCs w:val="24"/>
                <w:highlight w:val="none"/>
                <w:u w:val="none"/>
                <w:lang w:val="en-US" w:eastAsia="zh-CN" w:bidi="ar"/>
              </w:rPr>
              <w:t>具体情况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17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1</w:t>
            </w:r>
          </w:p>
        </w:tc>
        <w:tc>
          <w:tcPr>
            <w:tcW w:w="49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投入运营车辆数</w:t>
            </w:r>
            <w:r>
              <w:rPr>
                <w:rFonts w:hint="default" w:ascii="Times New Roman" w:hAnsi="Times New Roman" w:eastAsia="仿宋_GB2312" w:cs="Times New Roman"/>
                <w:i w:val="0"/>
                <w:iCs w:val="0"/>
                <w:color w:val="auto"/>
                <w:kern w:val="0"/>
                <w:sz w:val="24"/>
                <w:szCs w:val="24"/>
                <w:highlight w:val="none"/>
                <w:u w:val="none"/>
                <w:lang w:val="en-US" w:eastAsia="zh-CN" w:bidi="ar"/>
              </w:rPr>
              <w:t>（</w:t>
            </w:r>
            <w:r>
              <w:rPr>
                <w:rFonts w:hint="eastAsia" w:ascii="Times New Roman" w:hAnsi="Times New Roman" w:eastAsia="仿宋_GB2312" w:cs="Times New Roman"/>
                <w:i w:val="0"/>
                <w:iCs w:val="0"/>
                <w:color w:val="auto"/>
                <w:kern w:val="0"/>
                <w:sz w:val="24"/>
                <w:szCs w:val="24"/>
                <w:highlight w:val="none"/>
                <w:u w:val="none"/>
                <w:lang w:val="en-US" w:eastAsia="zh-CN" w:bidi="ar"/>
              </w:rPr>
              <w:t>台</w:t>
            </w:r>
            <w:r>
              <w:rPr>
                <w:rFonts w:hint="default" w:ascii="Times New Roman" w:hAnsi="Times New Roman" w:eastAsia="仿宋_GB2312" w:cs="Times New Roman"/>
                <w:i w:val="0"/>
                <w:iCs w:val="0"/>
                <w:color w:val="auto"/>
                <w:kern w:val="0"/>
                <w:sz w:val="24"/>
                <w:szCs w:val="24"/>
                <w:highlight w:val="none"/>
                <w:u w:val="none"/>
                <w:lang w:val="en-US" w:eastAsia="zh-CN" w:bidi="ar"/>
              </w:rPr>
              <w:t>）</w:t>
            </w:r>
          </w:p>
        </w:tc>
        <w:tc>
          <w:tcPr>
            <w:tcW w:w="2955" w:type="dxa"/>
            <w:gridSpan w:val="2"/>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17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2</w:t>
            </w:r>
          </w:p>
        </w:tc>
        <w:tc>
          <w:tcPr>
            <w:tcW w:w="49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经营时间（月）</w:t>
            </w:r>
          </w:p>
        </w:tc>
        <w:tc>
          <w:tcPr>
            <w:tcW w:w="2955" w:type="dxa"/>
            <w:gridSpan w:val="2"/>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iCs w:val="0"/>
                <w:color w:val="000000"/>
                <w:kern w:val="0"/>
                <w:sz w:val="24"/>
                <w:szCs w:val="24"/>
                <w:highlight w:val="none"/>
                <w:u w:val="none"/>
                <w:lang w:val="en-US" w:eastAsia="zh-CN" w:bidi="ar"/>
              </w:rPr>
            </w:pPr>
            <w:r>
              <w:rPr>
                <w:rFonts w:hint="eastAsia" w:ascii="方正黑体_GBK" w:hAnsi="方正黑体_GBK" w:eastAsia="方正黑体_GBK" w:cs="方正黑体_GBK"/>
                <w:i w:val="0"/>
                <w:iCs w:val="0"/>
                <w:color w:val="000000"/>
                <w:kern w:val="0"/>
                <w:sz w:val="24"/>
                <w:szCs w:val="24"/>
                <w:highlight w:val="none"/>
                <w:u w:val="none"/>
                <w:lang w:val="en-US" w:eastAsia="zh-CN" w:bidi="ar"/>
              </w:rPr>
              <w:t>联系人</w:t>
            </w:r>
          </w:p>
        </w:tc>
        <w:tc>
          <w:tcPr>
            <w:tcW w:w="2269" w:type="dxa"/>
            <w:tcBorders>
              <w:tl2br w:val="nil"/>
              <w:tr2bl w:val="nil"/>
            </w:tcBorders>
            <w:shd w:val="clear" w:color="auto" w:fill="auto"/>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c>
          <w:tcPr>
            <w:tcW w:w="227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iCs w:val="0"/>
                <w:color w:val="000000"/>
                <w:kern w:val="0"/>
                <w:sz w:val="24"/>
                <w:szCs w:val="24"/>
                <w:highlight w:val="none"/>
                <w:u w:val="none"/>
                <w:lang w:val="en-US" w:eastAsia="zh-CN" w:bidi="ar"/>
              </w:rPr>
            </w:pPr>
            <w:r>
              <w:rPr>
                <w:rFonts w:hint="eastAsia" w:ascii="方正黑体_GBK" w:hAnsi="方正黑体_GBK" w:eastAsia="方正黑体_GBK" w:cs="方正黑体_GBK"/>
                <w:i w:val="0"/>
                <w:iCs w:val="0"/>
                <w:color w:val="000000"/>
                <w:kern w:val="0"/>
                <w:sz w:val="24"/>
                <w:szCs w:val="24"/>
                <w:highlight w:val="none"/>
                <w:u w:val="none"/>
                <w:lang w:val="en-US" w:eastAsia="zh-CN" w:bidi="ar"/>
              </w:rPr>
              <w:t>联系电话</w:t>
            </w:r>
          </w:p>
        </w:tc>
        <w:tc>
          <w:tcPr>
            <w:tcW w:w="2275" w:type="dxa"/>
            <w:tcBorders>
              <w:tl2br w:val="nil"/>
              <w:tr2bl w:val="nil"/>
            </w:tcBorders>
            <w:noWrap w:val="0"/>
            <w:vAlign w:val="center"/>
          </w:tcPr>
          <w:p>
            <w:pPr>
              <w:jc w:val="center"/>
              <w:rPr>
                <w:rFonts w:hint="eastAsia" w:ascii="仿宋_GB2312" w:hAnsi="仿宋_GB2312" w:eastAsia="仿宋_GB2312" w:cs="仿宋_GB2312"/>
                <w:i w:val="0"/>
                <w:iCs w:val="0"/>
                <w:color w:val="000000"/>
                <w:sz w:val="24"/>
                <w:szCs w:val="24"/>
                <w:highlight w:val="none"/>
                <w:u w:val="none"/>
              </w:rPr>
            </w:pPr>
          </w:p>
        </w:tc>
      </w:tr>
    </w:tbl>
    <w:p>
      <w:pPr>
        <w:bidi w:val="0"/>
        <w:rPr>
          <w:rFonts w:hint="eastAsia"/>
          <w:highlight w:val="none"/>
          <w:lang w:val="en-US" w:eastAsia="zh-CN"/>
        </w:rPr>
      </w:pPr>
    </w:p>
    <w:p>
      <w:pPr>
        <w:tabs>
          <w:tab w:val="left" w:pos="1626"/>
        </w:tabs>
        <w:bidi w:val="0"/>
        <w:jc w:val="left"/>
        <w:rPr>
          <w:rFonts w:hint="eastAsia"/>
          <w:highlight w:val="none"/>
          <w:lang w:val="en-US" w:eastAsia="zh-CN"/>
        </w:rPr>
        <w:sectPr>
          <w:pgSz w:w="11906" w:h="16838"/>
          <w:pgMar w:top="1417" w:right="1587" w:bottom="1417" w:left="1587" w:header="851" w:footer="992" w:gutter="0"/>
          <w:pgBorders w:offsetFrom="page">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default" w:ascii="Times New Roman" w:hAnsi="Times New Roman" w:eastAsia="方正小标宋简体" w:cs="Times New Roman"/>
          <w:i w:val="0"/>
          <w:iCs w:val="0"/>
          <w:color w:val="auto"/>
          <w:kern w:val="0"/>
          <w:sz w:val="21"/>
          <w:szCs w:val="21"/>
          <w:highlight w:val="none"/>
          <w:u w:val="none"/>
          <w:lang w:val="en-US" w:eastAsia="zh-CN" w:bidi="ar"/>
        </w:rPr>
        <w:t>政策：支持新能源汽车和智能网联汽车产业提质扩量增效若干政策</w:t>
      </w: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default" w:ascii="Times New Roman" w:hAnsi="Times New Roman" w:eastAsia="方正小标宋简体" w:cs="Times New Roman"/>
          <w:i w:val="0"/>
          <w:iCs w:val="0"/>
          <w:color w:val="auto"/>
          <w:kern w:val="0"/>
          <w:sz w:val="21"/>
          <w:szCs w:val="21"/>
          <w:highlight w:val="none"/>
          <w:u w:val="none"/>
          <w:lang w:val="en-US" w:eastAsia="zh-CN" w:bidi="ar"/>
        </w:rPr>
        <w:t>事项：支持加氢站建设项目建设</w:t>
      </w:r>
    </w:p>
    <w:p>
      <w:pPr>
        <w:keepNext w:val="0"/>
        <w:keepLines w:val="0"/>
        <w:pageBreakBefore w:val="0"/>
        <w:widowControl w:val="0"/>
        <w:kinsoku/>
        <w:wordWrap/>
        <w:overflowPunct/>
        <w:topLinePunct w:val="0"/>
        <w:autoSpaceDE/>
        <w:autoSpaceDN/>
        <w:bidi w:val="0"/>
        <w:adjustRightInd/>
        <w:snapToGrid/>
        <w:spacing w:line="520" w:lineRule="exact"/>
        <w:ind w:left="1080" w:hanging="960" w:hangingChars="300"/>
        <w:jc w:val="center"/>
        <w:textAlignment w:val="auto"/>
        <w:rPr>
          <w:rFonts w:hint="default" w:ascii="Times New Roman" w:hAnsi="Times New Roman" w:eastAsia="方正小标宋简体" w:cs="Times New Roman"/>
          <w:i w:val="0"/>
          <w:iCs w:val="0"/>
          <w:color w:val="auto"/>
          <w:kern w:val="0"/>
          <w:sz w:val="32"/>
          <w:szCs w:val="32"/>
          <w:highlight w:val="none"/>
          <w:u w:val="none"/>
          <w:lang w:val="en-US" w:eastAsia="zh-CN" w:bidi="ar"/>
        </w:rPr>
      </w:pPr>
      <w:r>
        <w:rPr>
          <w:rFonts w:hint="default" w:ascii="Times New Roman" w:hAnsi="Times New Roman" w:eastAsia="方正小标宋简体" w:cs="Times New Roman"/>
          <w:i w:val="0"/>
          <w:iCs w:val="0"/>
          <w:color w:val="auto"/>
          <w:kern w:val="0"/>
          <w:sz w:val="32"/>
          <w:szCs w:val="32"/>
          <w:highlight w:val="none"/>
          <w:u w:val="none"/>
          <w:lang w:val="en-US" w:eastAsia="zh-CN" w:bidi="ar"/>
        </w:rPr>
        <w:t>摸排项目信息一览表</w:t>
      </w:r>
    </w:p>
    <w:tbl>
      <w:tblPr>
        <w:tblStyle w:val="4"/>
        <w:tblW w:w="90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64"/>
        <w:gridCol w:w="809"/>
        <w:gridCol w:w="1449"/>
        <w:gridCol w:w="419"/>
        <w:gridCol w:w="1780"/>
        <w:gridCol w:w="898"/>
        <w:gridCol w:w="2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黑体_GBK" w:cs="Times New Roman"/>
                <w:i w:val="0"/>
                <w:iCs w:val="0"/>
                <w:color w:val="auto"/>
                <w:sz w:val="24"/>
                <w:szCs w:val="24"/>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项目名称</w:t>
            </w:r>
          </w:p>
        </w:tc>
        <w:tc>
          <w:tcPr>
            <w:tcW w:w="6819" w:type="dxa"/>
            <w:gridSpan w:val="5"/>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黑体_GBK" w:cs="Times New Roman"/>
                <w:i w:val="0"/>
                <w:iCs w:val="0"/>
                <w:color w:val="auto"/>
                <w:sz w:val="24"/>
                <w:szCs w:val="24"/>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建设单位</w:t>
            </w:r>
          </w:p>
        </w:tc>
        <w:tc>
          <w:tcPr>
            <w:tcW w:w="6819" w:type="dxa"/>
            <w:gridSpan w:val="5"/>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73"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所在市（县、区）</w:t>
            </w:r>
          </w:p>
        </w:tc>
        <w:tc>
          <w:tcPr>
            <w:tcW w:w="1868"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2678"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建设地点</w:t>
            </w:r>
          </w:p>
        </w:tc>
        <w:tc>
          <w:tcPr>
            <w:tcW w:w="2273"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黑体_GBK" w:cs="Times New Roman"/>
                <w:i w:val="0"/>
                <w:iCs w:val="0"/>
                <w:color w:val="auto"/>
                <w:sz w:val="24"/>
                <w:szCs w:val="24"/>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备案时间</w:t>
            </w:r>
          </w:p>
        </w:tc>
        <w:tc>
          <w:tcPr>
            <w:tcW w:w="1868" w:type="dxa"/>
            <w:gridSpan w:val="2"/>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_GB2312" w:cs="Times New Roman"/>
                <w:i w:val="0"/>
                <w:iCs w:val="0"/>
                <w:color w:val="auto"/>
                <w:sz w:val="24"/>
                <w:szCs w:val="24"/>
                <w:highlight w:val="none"/>
                <w:u w:val="none"/>
              </w:rPr>
            </w:pPr>
          </w:p>
        </w:tc>
        <w:tc>
          <w:tcPr>
            <w:tcW w:w="2678"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建设周期</w:t>
            </w:r>
          </w:p>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（明确到起止日）</w:t>
            </w:r>
          </w:p>
        </w:tc>
        <w:tc>
          <w:tcPr>
            <w:tcW w:w="2273"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0"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建设内容</w:t>
            </w:r>
            <w:r>
              <w:rPr>
                <w:rFonts w:hint="eastAsia" w:ascii="Times New Roman" w:hAnsi="Times New Roman" w:eastAsia="方正黑体_GBK" w:cs="Times New Roman"/>
                <w:i w:val="0"/>
                <w:iCs w:val="0"/>
                <w:color w:val="auto"/>
                <w:kern w:val="0"/>
                <w:sz w:val="24"/>
                <w:szCs w:val="24"/>
                <w:highlight w:val="none"/>
                <w:u w:val="none"/>
                <w:lang w:val="en-US" w:eastAsia="zh-CN" w:bidi="ar"/>
              </w:rPr>
              <w:t>、</w:t>
            </w:r>
            <w:r>
              <w:rPr>
                <w:rFonts w:hint="default" w:ascii="Times New Roman" w:hAnsi="Times New Roman" w:eastAsia="方正黑体_GBK" w:cs="Times New Roman"/>
                <w:i w:val="0"/>
                <w:iCs w:val="0"/>
                <w:color w:val="auto"/>
                <w:kern w:val="0"/>
                <w:sz w:val="24"/>
                <w:szCs w:val="24"/>
                <w:highlight w:val="none"/>
                <w:u w:val="none"/>
                <w:lang w:val="en-US" w:eastAsia="zh-CN" w:bidi="ar"/>
              </w:rPr>
              <w:t>进展情况</w:t>
            </w:r>
          </w:p>
        </w:tc>
        <w:tc>
          <w:tcPr>
            <w:tcW w:w="6819" w:type="dxa"/>
            <w:gridSpan w:val="5"/>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总投资（万元）</w:t>
            </w:r>
          </w:p>
        </w:tc>
        <w:tc>
          <w:tcPr>
            <w:tcW w:w="144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3097"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其中固定资产投资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（不含土地价款，万元）</w:t>
            </w:r>
          </w:p>
        </w:tc>
        <w:tc>
          <w:tcPr>
            <w:tcW w:w="22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092" w:type="dxa"/>
            <w:gridSpan w:val="7"/>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绩效目标</w:t>
            </w:r>
            <w:r>
              <w:rPr>
                <w:rFonts w:hint="eastAsia" w:ascii="Times New Roman" w:hAnsi="Times New Roman" w:eastAsia="方正黑体_GBK" w:cs="Times New Roman"/>
                <w:i w:val="0"/>
                <w:iCs w:val="0"/>
                <w:color w:val="auto"/>
                <w:kern w:val="0"/>
                <w:sz w:val="24"/>
                <w:szCs w:val="24"/>
                <w:highlight w:val="none"/>
                <w:u w:val="none"/>
                <w:lang w:val="en-US" w:eastAsia="zh-CN" w:bidi="ar"/>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46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序号</w:t>
            </w:r>
          </w:p>
        </w:tc>
        <w:tc>
          <w:tcPr>
            <w:tcW w:w="4457"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类别</w:t>
            </w:r>
          </w:p>
        </w:tc>
        <w:tc>
          <w:tcPr>
            <w:tcW w:w="3171"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pPr>
            <w:r>
              <w:rPr>
                <w:rFonts w:hint="eastAsia" w:ascii="Times New Roman" w:hAnsi="Times New Roman" w:eastAsia="方正黑体_GBK" w:cs="Times New Roman"/>
                <w:i w:val="0"/>
                <w:iCs w:val="0"/>
                <w:color w:val="auto"/>
                <w:kern w:val="0"/>
                <w:sz w:val="24"/>
                <w:szCs w:val="24"/>
                <w:highlight w:val="none"/>
                <w:u w:val="none"/>
                <w:lang w:val="en-US" w:eastAsia="zh-CN" w:bidi="ar"/>
              </w:rPr>
              <w:t>具体情况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46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eastAsia" w:ascii="Times New Roman" w:hAnsi="Times New Roman" w:eastAsia="方正黑体_GBK" w:cs="Times New Roman"/>
                <w:i w:val="0"/>
                <w:iCs w:val="0"/>
                <w:color w:val="auto"/>
                <w:kern w:val="0"/>
                <w:sz w:val="24"/>
                <w:szCs w:val="24"/>
                <w:highlight w:val="none"/>
                <w:u w:val="none"/>
                <w:lang w:val="en-US" w:eastAsia="zh-CN" w:bidi="ar"/>
              </w:rPr>
              <w:t>1</w:t>
            </w:r>
          </w:p>
        </w:tc>
        <w:tc>
          <w:tcPr>
            <w:tcW w:w="4457"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已具备的加氢能力（公斤/日）</w:t>
            </w:r>
          </w:p>
        </w:tc>
        <w:tc>
          <w:tcPr>
            <w:tcW w:w="3171"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46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eastAsia" w:ascii="Times New Roman" w:hAnsi="Times New Roman" w:eastAsia="方正黑体_GBK" w:cs="Times New Roman"/>
                <w:i w:val="0"/>
                <w:iCs w:val="0"/>
                <w:color w:val="auto"/>
                <w:kern w:val="0"/>
                <w:sz w:val="24"/>
                <w:szCs w:val="24"/>
                <w:highlight w:val="none"/>
                <w:u w:val="none"/>
                <w:lang w:val="en-US" w:eastAsia="zh-CN" w:bidi="ar"/>
              </w:rPr>
              <w:t>2</w:t>
            </w:r>
          </w:p>
        </w:tc>
        <w:tc>
          <w:tcPr>
            <w:tcW w:w="4457"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已运营时间（月）</w:t>
            </w:r>
          </w:p>
        </w:tc>
        <w:tc>
          <w:tcPr>
            <w:tcW w:w="3171"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联系人</w:t>
            </w:r>
          </w:p>
        </w:tc>
        <w:tc>
          <w:tcPr>
            <w:tcW w:w="1868" w:type="dxa"/>
            <w:gridSpan w:val="2"/>
            <w:tcBorders>
              <w:tl2br w:val="nil"/>
              <w:tr2bl w:val="nil"/>
            </w:tcBorders>
            <w:shd w:val="clear" w:color="auto" w:fill="auto"/>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678"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联系电话</w:t>
            </w:r>
          </w:p>
        </w:tc>
        <w:tc>
          <w:tcPr>
            <w:tcW w:w="2273" w:type="dxa"/>
            <w:tcBorders>
              <w:tl2br w:val="nil"/>
              <w:tr2bl w:val="nil"/>
            </w:tcBorders>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bl>
    <w:p>
      <w:pPr>
        <w:bidi w:val="0"/>
        <w:rPr>
          <w:rFonts w:hint="default" w:ascii="Times New Roman" w:hAnsi="Times New Roman" w:cs="Times New Roman"/>
          <w:color w:val="auto"/>
          <w:highlight w:val="none"/>
          <w:lang w:val="en-US" w:eastAsia="zh-CN"/>
        </w:rPr>
        <w:sectPr>
          <w:pgSz w:w="11906" w:h="16838"/>
          <w:pgMar w:top="1417" w:right="1587" w:bottom="1417" w:left="1587" w:header="851" w:footer="992" w:gutter="0"/>
          <w:pgBorders w:offsetFrom="page">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default" w:ascii="Times New Roman" w:hAnsi="Times New Roman" w:eastAsia="方正小标宋简体" w:cs="Times New Roman"/>
          <w:i w:val="0"/>
          <w:iCs w:val="0"/>
          <w:color w:val="auto"/>
          <w:kern w:val="0"/>
          <w:sz w:val="21"/>
          <w:szCs w:val="21"/>
          <w:highlight w:val="none"/>
          <w:u w:val="none"/>
          <w:lang w:val="en-US" w:eastAsia="zh-CN" w:bidi="ar"/>
        </w:rPr>
        <w:t>政策：安徽省促进中医药振兴发展行动计划（2022—2024年）</w:t>
      </w: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default" w:ascii="Times New Roman" w:hAnsi="Times New Roman" w:eastAsia="方正小标宋简体" w:cs="Times New Roman"/>
          <w:i w:val="0"/>
          <w:iCs w:val="0"/>
          <w:color w:val="auto"/>
          <w:kern w:val="0"/>
          <w:sz w:val="21"/>
          <w:szCs w:val="21"/>
          <w:highlight w:val="none"/>
          <w:u w:val="none"/>
          <w:lang w:val="en-US" w:eastAsia="zh-CN" w:bidi="ar"/>
        </w:rPr>
        <w:t>事项：支持中药产业公共服务平台建设</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i w:val="0"/>
          <w:iCs w:val="0"/>
          <w:color w:val="auto"/>
          <w:kern w:val="0"/>
          <w:sz w:val="32"/>
          <w:szCs w:val="32"/>
          <w:highlight w:val="none"/>
          <w:u w:val="none"/>
          <w:lang w:val="en-US" w:eastAsia="zh-CN" w:bidi="ar"/>
        </w:rPr>
      </w:pPr>
      <w:r>
        <w:rPr>
          <w:rFonts w:hint="default" w:ascii="Times New Roman" w:hAnsi="Times New Roman" w:eastAsia="方正小标宋简体" w:cs="Times New Roman"/>
          <w:i w:val="0"/>
          <w:iCs w:val="0"/>
          <w:color w:val="auto"/>
          <w:kern w:val="0"/>
          <w:sz w:val="32"/>
          <w:szCs w:val="32"/>
          <w:highlight w:val="none"/>
          <w:u w:val="none"/>
          <w:lang w:val="en-US" w:eastAsia="zh-CN" w:bidi="ar"/>
        </w:rPr>
        <w:t>摸排项目信息一览表</w:t>
      </w:r>
    </w:p>
    <w:tbl>
      <w:tblPr>
        <w:tblStyle w:val="4"/>
        <w:tblW w:w="90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4"/>
        <w:gridCol w:w="1319"/>
        <w:gridCol w:w="1798"/>
        <w:gridCol w:w="475"/>
        <w:gridCol w:w="1375"/>
        <w:gridCol w:w="898"/>
        <w:gridCol w:w="5"/>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项目名称</w:t>
            </w:r>
          </w:p>
        </w:tc>
        <w:tc>
          <w:tcPr>
            <w:tcW w:w="6819" w:type="dxa"/>
            <w:gridSpan w:val="6"/>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8"/>
                <w:szCs w:val="28"/>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项目单位</w:t>
            </w:r>
          </w:p>
        </w:tc>
        <w:tc>
          <w:tcPr>
            <w:tcW w:w="6819" w:type="dxa"/>
            <w:gridSpan w:val="6"/>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8"/>
                <w:szCs w:val="28"/>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273"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所在市（县、区）</w:t>
            </w:r>
          </w:p>
        </w:tc>
        <w:tc>
          <w:tcPr>
            <w:tcW w:w="1798" w:type="dxa"/>
            <w:tcBorders>
              <w:right w:val="single" w:color="auto" w:sz="2" w:space="0"/>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8"/>
                <w:szCs w:val="28"/>
                <w:highlight w:val="none"/>
                <w:u w:val="none"/>
              </w:rPr>
            </w:pPr>
          </w:p>
        </w:tc>
        <w:tc>
          <w:tcPr>
            <w:tcW w:w="2753" w:type="dxa"/>
            <w:gridSpan w:val="4"/>
            <w:tcBorders>
              <w:left w:val="single" w:color="auto" w:sz="2" w:space="0"/>
              <w:right w:val="single" w:color="auto" w:sz="2" w:space="0"/>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8"/>
                <w:szCs w:val="28"/>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建设周期（</w:t>
            </w:r>
            <w:r>
              <w:rPr>
                <w:rFonts w:hint="eastAsia" w:ascii="Times New Roman" w:hAnsi="Times New Roman" w:eastAsia="方正黑体_GBK" w:cs="Times New Roman"/>
                <w:i w:val="0"/>
                <w:iCs w:val="0"/>
                <w:color w:val="auto"/>
                <w:kern w:val="0"/>
                <w:sz w:val="24"/>
                <w:szCs w:val="24"/>
                <w:highlight w:val="none"/>
                <w:u w:val="none"/>
                <w:lang w:val="en-US" w:eastAsia="zh-CN" w:bidi="ar"/>
              </w:rPr>
              <w:t>明确起止</w:t>
            </w:r>
            <w:r>
              <w:rPr>
                <w:rFonts w:hint="default" w:ascii="Times New Roman" w:hAnsi="Times New Roman" w:eastAsia="方正黑体_GBK" w:cs="Times New Roman"/>
                <w:i w:val="0"/>
                <w:iCs w:val="0"/>
                <w:color w:val="auto"/>
                <w:kern w:val="0"/>
                <w:sz w:val="24"/>
                <w:szCs w:val="24"/>
                <w:highlight w:val="none"/>
                <w:u w:val="none"/>
                <w:lang w:val="en-US" w:eastAsia="zh-CN" w:bidi="ar"/>
              </w:rPr>
              <w:t>日）</w:t>
            </w:r>
          </w:p>
        </w:tc>
        <w:tc>
          <w:tcPr>
            <w:tcW w:w="2268" w:type="dxa"/>
            <w:tcBorders>
              <w:left w:val="single" w:color="auto" w:sz="2" w:space="0"/>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8"/>
                <w:szCs w:val="28"/>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4"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项目单位概况</w:t>
            </w:r>
          </w:p>
        </w:tc>
        <w:tc>
          <w:tcPr>
            <w:tcW w:w="6819" w:type="dxa"/>
            <w:gridSpan w:val="6"/>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8"/>
                <w:szCs w:val="28"/>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5"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拟建平台建设方案</w:t>
            </w:r>
            <w:r>
              <w:rPr>
                <w:rFonts w:hint="eastAsia" w:ascii="Times New Roman" w:hAnsi="Times New Roman" w:eastAsia="方正黑体_GBK" w:cs="Times New Roman"/>
                <w:i w:val="0"/>
                <w:iCs w:val="0"/>
                <w:color w:val="auto"/>
                <w:kern w:val="0"/>
                <w:sz w:val="24"/>
                <w:szCs w:val="24"/>
                <w:highlight w:val="none"/>
                <w:u w:val="none"/>
                <w:lang w:val="en-US" w:eastAsia="zh-CN" w:bidi="ar"/>
              </w:rPr>
              <w:t>、进度安排</w:t>
            </w:r>
            <w:r>
              <w:rPr>
                <w:rFonts w:hint="default" w:ascii="Times New Roman" w:hAnsi="Times New Roman" w:eastAsia="方正黑体_GBK" w:cs="Times New Roman"/>
                <w:i w:val="0"/>
                <w:iCs w:val="0"/>
                <w:color w:val="auto"/>
                <w:kern w:val="0"/>
                <w:sz w:val="24"/>
                <w:szCs w:val="24"/>
                <w:highlight w:val="none"/>
                <w:u w:val="none"/>
                <w:lang w:val="en-US" w:eastAsia="zh-CN" w:bidi="ar"/>
              </w:rPr>
              <w:t>和预期功能</w:t>
            </w:r>
          </w:p>
        </w:tc>
        <w:tc>
          <w:tcPr>
            <w:tcW w:w="6819" w:type="dxa"/>
            <w:gridSpan w:val="6"/>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8"/>
                <w:szCs w:val="28"/>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092" w:type="dxa"/>
            <w:gridSpan w:val="8"/>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序号</w:t>
            </w:r>
          </w:p>
        </w:tc>
        <w:tc>
          <w:tcPr>
            <w:tcW w:w="4967" w:type="dxa"/>
            <w:gridSpan w:val="4"/>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类别</w:t>
            </w:r>
          </w:p>
        </w:tc>
        <w:tc>
          <w:tcPr>
            <w:tcW w:w="3171"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1</w:t>
            </w:r>
          </w:p>
        </w:tc>
        <w:tc>
          <w:tcPr>
            <w:tcW w:w="4967" w:type="dxa"/>
            <w:gridSpan w:val="4"/>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完成总投资（万元）</w:t>
            </w:r>
          </w:p>
        </w:tc>
        <w:tc>
          <w:tcPr>
            <w:tcW w:w="3171" w:type="dxa"/>
            <w:gridSpan w:val="3"/>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4967" w:type="dxa"/>
            <w:gridSpan w:val="4"/>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其中完成设备投资（万元）</w:t>
            </w:r>
          </w:p>
        </w:tc>
        <w:tc>
          <w:tcPr>
            <w:tcW w:w="3171" w:type="dxa"/>
            <w:gridSpan w:val="3"/>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2</w:t>
            </w:r>
          </w:p>
        </w:tc>
        <w:tc>
          <w:tcPr>
            <w:tcW w:w="4967" w:type="dxa"/>
            <w:gridSpan w:val="4"/>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专职</w:t>
            </w:r>
            <w:r>
              <w:rPr>
                <w:rFonts w:hint="eastAsia" w:ascii="Times New Roman" w:hAnsi="Times New Roman" w:eastAsia="仿宋_GB2312" w:cs="Times New Roman"/>
                <w:i w:val="0"/>
                <w:iCs w:val="0"/>
                <w:color w:val="auto"/>
                <w:kern w:val="0"/>
                <w:sz w:val="24"/>
                <w:szCs w:val="24"/>
                <w:highlight w:val="none"/>
                <w:u w:val="none"/>
                <w:lang w:val="en-US" w:eastAsia="zh-CN" w:bidi="ar"/>
              </w:rPr>
              <w:t>运营</w:t>
            </w:r>
            <w:r>
              <w:rPr>
                <w:rFonts w:hint="default" w:ascii="Times New Roman" w:hAnsi="Times New Roman" w:eastAsia="仿宋_GB2312" w:cs="Times New Roman"/>
                <w:i w:val="0"/>
                <w:iCs w:val="0"/>
                <w:color w:val="auto"/>
                <w:kern w:val="0"/>
                <w:sz w:val="24"/>
                <w:szCs w:val="24"/>
                <w:highlight w:val="none"/>
                <w:u w:val="none"/>
                <w:lang w:val="en-US" w:eastAsia="zh-CN" w:bidi="ar"/>
              </w:rPr>
              <w:t>人员数（人）</w:t>
            </w:r>
          </w:p>
        </w:tc>
        <w:tc>
          <w:tcPr>
            <w:tcW w:w="3171"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3</w:t>
            </w:r>
          </w:p>
        </w:tc>
        <w:tc>
          <w:tcPr>
            <w:tcW w:w="4967" w:type="dxa"/>
            <w:gridSpan w:val="4"/>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年度对外提供服务数（次）</w:t>
            </w:r>
          </w:p>
        </w:tc>
        <w:tc>
          <w:tcPr>
            <w:tcW w:w="3171"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联系人</w:t>
            </w:r>
          </w:p>
        </w:tc>
        <w:tc>
          <w:tcPr>
            <w:tcW w:w="2273"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p>
        </w:tc>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联系电话</w:t>
            </w:r>
          </w:p>
        </w:tc>
        <w:tc>
          <w:tcPr>
            <w:tcW w:w="2273"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p>
        </w:tc>
      </w:tr>
    </w:tbl>
    <w:p>
      <w:pPr>
        <w:tabs>
          <w:tab w:val="left" w:pos="1626"/>
        </w:tabs>
        <w:bidi w:val="0"/>
        <w:jc w:val="left"/>
        <w:rPr>
          <w:rFonts w:hint="default" w:ascii="Times New Roman" w:hAnsi="Times New Roman" w:cs="Times New Roman"/>
          <w:color w:val="auto"/>
          <w:highlight w:val="none"/>
          <w:lang w:val="en-US" w:eastAsia="zh-CN"/>
        </w:rPr>
        <w:sectPr>
          <w:pgSz w:w="11906" w:h="16838"/>
          <w:pgMar w:top="1417" w:right="1587" w:bottom="1417" w:left="1587" w:header="851" w:footer="992" w:gutter="0"/>
          <w:pgBorders w:offsetFrom="page">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cs="Times New Roman"/>
          <w:color w:val="auto"/>
          <w:highlight w:val="none"/>
          <w:lang w:val="en-US" w:eastAsia="zh-CN"/>
        </w:rPr>
        <w:tab/>
      </w: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default" w:ascii="Times New Roman" w:hAnsi="Times New Roman" w:eastAsia="方正小标宋简体" w:cs="Times New Roman"/>
          <w:i w:val="0"/>
          <w:iCs w:val="0"/>
          <w:color w:val="auto"/>
          <w:kern w:val="0"/>
          <w:sz w:val="21"/>
          <w:szCs w:val="21"/>
          <w:highlight w:val="none"/>
          <w:u w:val="none"/>
          <w:lang w:val="en-US" w:eastAsia="zh-CN" w:bidi="ar"/>
        </w:rPr>
        <w:t>政策：安徽省促进中医药振兴发展行动计划（2022—2024年）</w:t>
      </w: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default" w:ascii="Times New Roman" w:hAnsi="Times New Roman" w:eastAsia="方正小标宋简体" w:cs="Times New Roman"/>
          <w:i w:val="0"/>
          <w:iCs w:val="0"/>
          <w:color w:val="auto"/>
          <w:kern w:val="0"/>
          <w:sz w:val="21"/>
          <w:szCs w:val="21"/>
          <w:highlight w:val="none"/>
          <w:u w:val="none"/>
          <w:lang w:val="en-US" w:eastAsia="zh-CN" w:bidi="ar"/>
        </w:rPr>
        <w:t>事项：支持中药新药研发</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i w:val="0"/>
          <w:iCs w:val="0"/>
          <w:color w:val="auto"/>
          <w:kern w:val="0"/>
          <w:sz w:val="32"/>
          <w:szCs w:val="32"/>
          <w:highlight w:val="none"/>
          <w:u w:val="none"/>
          <w:lang w:val="en-US" w:eastAsia="zh-CN" w:bidi="ar"/>
        </w:rPr>
      </w:pPr>
      <w:r>
        <w:rPr>
          <w:rFonts w:hint="default" w:ascii="Times New Roman" w:hAnsi="Times New Roman" w:eastAsia="方正小标宋简体" w:cs="Times New Roman"/>
          <w:i w:val="0"/>
          <w:iCs w:val="0"/>
          <w:color w:val="auto"/>
          <w:kern w:val="0"/>
          <w:sz w:val="32"/>
          <w:szCs w:val="32"/>
          <w:highlight w:val="none"/>
          <w:u w:val="none"/>
          <w:lang w:val="en-US" w:eastAsia="zh-CN" w:bidi="ar"/>
        </w:rPr>
        <w:t>摸排信息一览表</w:t>
      </w:r>
    </w:p>
    <w:tbl>
      <w:tblPr>
        <w:tblStyle w:val="4"/>
        <w:tblW w:w="90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70"/>
        <w:gridCol w:w="1103"/>
        <w:gridCol w:w="2273"/>
        <w:gridCol w:w="1591"/>
        <w:gridCol w:w="682"/>
        <w:gridCol w:w="2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2273" w:type="dxa"/>
            <w:gridSpan w:val="2"/>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auto"/>
                <w:sz w:val="24"/>
                <w:szCs w:val="24"/>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w:t>
            </w:r>
            <w:r>
              <w:rPr>
                <w:rFonts w:hint="eastAsia" w:ascii="Times New Roman" w:hAnsi="Times New Roman" w:eastAsia="方正黑体_GBK" w:cs="Times New Roman"/>
                <w:i w:val="0"/>
                <w:iCs w:val="0"/>
                <w:color w:val="auto"/>
                <w:kern w:val="0"/>
                <w:sz w:val="24"/>
                <w:szCs w:val="24"/>
                <w:highlight w:val="none"/>
                <w:u w:val="none"/>
                <w:lang w:val="en-US" w:eastAsia="zh-CN" w:bidi="ar"/>
              </w:rPr>
              <w:t>（药品）</w:t>
            </w:r>
            <w:r>
              <w:rPr>
                <w:rFonts w:hint="default" w:ascii="Times New Roman" w:hAnsi="Times New Roman" w:eastAsia="方正黑体_GBK" w:cs="Times New Roman"/>
                <w:i w:val="0"/>
                <w:iCs w:val="0"/>
                <w:color w:val="auto"/>
                <w:kern w:val="0"/>
                <w:sz w:val="24"/>
                <w:szCs w:val="24"/>
                <w:highlight w:val="none"/>
                <w:u w:val="none"/>
                <w:lang w:val="en-US" w:eastAsia="zh-CN" w:bidi="ar"/>
              </w:rPr>
              <w:t>名称</w:t>
            </w:r>
          </w:p>
        </w:tc>
        <w:tc>
          <w:tcPr>
            <w:tcW w:w="6819" w:type="dxa"/>
            <w:gridSpan w:val="4"/>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2273" w:type="dxa"/>
            <w:gridSpan w:val="2"/>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auto"/>
                <w:sz w:val="24"/>
                <w:szCs w:val="24"/>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项目单位</w:t>
            </w:r>
          </w:p>
        </w:tc>
        <w:tc>
          <w:tcPr>
            <w:tcW w:w="6819" w:type="dxa"/>
            <w:gridSpan w:val="4"/>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2273"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所在市（县、区）</w:t>
            </w:r>
          </w:p>
        </w:tc>
        <w:tc>
          <w:tcPr>
            <w:tcW w:w="6819" w:type="dxa"/>
            <w:gridSpan w:val="4"/>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0" w:hRule="atLeast"/>
        </w:trPr>
        <w:tc>
          <w:tcPr>
            <w:tcW w:w="2273"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left"/>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eastAsia" w:ascii="Times New Roman" w:hAnsi="Times New Roman" w:eastAsia="方正黑体_GBK" w:cs="Times New Roman"/>
                <w:i w:val="0"/>
                <w:iCs w:val="0"/>
                <w:color w:val="auto"/>
                <w:kern w:val="0"/>
                <w:sz w:val="24"/>
                <w:szCs w:val="24"/>
                <w:highlight w:val="none"/>
                <w:u w:val="none"/>
                <w:lang w:val="en-US" w:eastAsia="zh-CN" w:bidi="ar"/>
              </w:rPr>
              <w:t>研发</w:t>
            </w:r>
            <w:r>
              <w:rPr>
                <w:rFonts w:hint="default" w:ascii="Times New Roman" w:hAnsi="Times New Roman" w:eastAsia="方正黑体_GBK" w:cs="Times New Roman"/>
                <w:i w:val="0"/>
                <w:iCs w:val="0"/>
                <w:color w:val="auto"/>
                <w:kern w:val="0"/>
                <w:sz w:val="24"/>
                <w:szCs w:val="24"/>
                <w:highlight w:val="none"/>
                <w:u w:val="none"/>
                <w:lang w:val="en-US" w:eastAsia="zh-CN" w:bidi="ar"/>
              </w:rPr>
              <w:t>实施</w:t>
            </w:r>
            <w:r>
              <w:rPr>
                <w:rFonts w:hint="eastAsia" w:ascii="Times New Roman" w:hAnsi="Times New Roman" w:eastAsia="方正黑体_GBK" w:cs="Times New Roman"/>
                <w:i w:val="0"/>
                <w:iCs w:val="0"/>
                <w:color w:val="auto"/>
                <w:kern w:val="0"/>
                <w:sz w:val="24"/>
                <w:szCs w:val="24"/>
                <w:highlight w:val="none"/>
                <w:u w:val="none"/>
                <w:lang w:val="en-US" w:eastAsia="zh-CN" w:bidi="ar"/>
              </w:rPr>
              <w:t>进展、关键进度节点和后续安排</w:t>
            </w:r>
          </w:p>
        </w:tc>
        <w:tc>
          <w:tcPr>
            <w:tcW w:w="6819" w:type="dxa"/>
            <w:gridSpan w:val="4"/>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eastAsia" w:ascii="Times New Roman" w:hAnsi="Times New Roman" w:eastAsia="方正黑体_GBK" w:cs="Times New Roman"/>
                <w:i w:val="0"/>
                <w:iCs w:val="0"/>
                <w:color w:val="auto"/>
                <w:kern w:val="0"/>
                <w:sz w:val="24"/>
                <w:szCs w:val="24"/>
                <w:highlight w:val="none"/>
                <w:u w:val="none"/>
                <w:lang w:val="en-US" w:eastAsia="zh-CN" w:bidi="ar"/>
              </w:rPr>
              <w:t>预期</w:t>
            </w:r>
            <w:r>
              <w:rPr>
                <w:rFonts w:hint="default" w:ascii="Times New Roman" w:hAnsi="Times New Roman" w:eastAsia="方正黑体_GBK" w:cs="Times New Roman"/>
                <w:i w:val="0"/>
                <w:iCs w:val="0"/>
                <w:color w:val="auto"/>
                <w:kern w:val="0"/>
                <w:sz w:val="24"/>
                <w:szCs w:val="24"/>
                <w:highlight w:val="none"/>
                <w:u w:val="none"/>
                <w:lang w:val="en-US" w:eastAsia="zh-CN" w:bidi="ar"/>
              </w:rPr>
              <w:t>研发周期</w:t>
            </w:r>
          </w:p>
        </w:tc>
        <w:tc>
          <w:tcPr>
            <w:tcW w:w="6819" w:type="dxa"/>
            <w:gridSpan w:val="4"/>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临床前研究费用</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（万元）</w:t>
            </w:r>
          </w:p>
        </w:tc>
        <w:tc>
          <w:tcPr>
            <w:tcW w:w="2273"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临床试验费用</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（万元）</w:t>
            </w:r>
          </w:p>
        </w:tc>
        <w:tc>
          <w:tcPr>
            <w:tcW w:w="22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092" w:type="dxa"/>
            <w:gridSpan w:val="6"/>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绩效目标</w:t>
            </w:r>
            <w:r>
              <w:rPr>
                <w:rFonts w:hint="eastAsia" w:ascii="Times New Roman" w:hAnsi="Times New Roman" w:eastAsia="方正黑体_GBK" w:cs="Times New Roman"/>
                <w:i w:val="0"/>
                <w:iCs w:val="0"/>
                <w:color w:val="auto"/>
                <w:kern w:val="0"/>
                <w:sz w:val="24"/>
                <w:szCs w:val="24"/>
                <w:highlight w:val="none"/>
                <w:u w:val="none"/>
                <w:lang w:val="en-US" w:eastAsia="zh-CN" w:bidi="ar"/>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17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序号</w:t>
            </w:r>
          </w:p>
        </w:tc>
        <w:tc>
          <w:tcPr>
            <w:tcW w:w="49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类别</w:t>
            </w:r>
          </w:p>
        </w:tc>
        <w:tc>
          <w:tcPr>
            <w:tcW w:w="2955"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eastAsia" w:ascii="Times New Roman" w:hAnsi="Times New Roman" w:eastAsia="方正黑体_GBK" w:cs="Times New Roman"/>
                <w:i w:val="0"/>
                <w:iCs w:val="0"/>
                <w:color w:val="auto"/>
                <w:kern w:val="0"/>
                <w:sz w:val="24"/>
                <w:szCs w:val="24"/>
                <w:highlight w:val="none"/>
                <w:u w:val="none"/>
                <w:lang w:val="en-US" w:eastAsia="zh-CN" w:bidi="ar"/>
              </w:rPr>
              <w:t>具体情况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17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1</w:t>
            </w:r>
          </w:p>
        </w:tc>
        <w:tc>
          <w:tcPr>
            <w:tcW w:w="49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完成研发投入</w:t>
            </w:r>
            <w:r>
              <w:rPr>
                <w:rFonts w:hint="default" w:ascii="Times New Roman" w:hAnsi="Times New Roman" w:eastAsia="仿宋_GB2312" w:cs="Times New Roman"/>
                <w:i w:val="0"/>
                <w:iCs w:val="0"/>
                <w:color w:val="auto"/>
                <w:kern w:val="0"/>
                <w:sz w:val="24"/>
                <w:szCs w:val="24"/>
                <w:highlight w:val="none"/>
                <w:u w:val="none"/>
                <w:lang w:val="en-US" w:eastAsia="zh-CN" w:bidi="ar"/>
              </w:rPr>
              <w:t>（</w:t>
            </w:r>
            <w:r>
              <w:rPr>
                <w:rFonts w:hint="eastAsia" w:ascii="Times New Roman" w:hAnsi="Times New Roman" w:eastAsia="仿宋_GB2312" w:cs="Times New Roman"/>
                <w:i w:val="0"/>
                <w:iCs w:val="0"/>
                <w:color w:val="auto"/>
                <w:kern w:val="0"/>
                <w:sz w:val="24"/>
                <w:szCs w:val="24"/>
                <w:highlight w:val="none"/>
                <w:u w:val="none"/>
                <w:lang w:val="en-US" w:eastAsia="zh-CN" w:bidi="ar"/>
              </w:rPr>
              <w:t>万元</w:t>
            </w:r>
            <w:r>
              <w:rPr>
                <w:rFonts w:hint="default" w:ascii="Times New Roman" w:hAnsi="Times New Roman" w:eastAsia="仿宋_GB2312" w:cs="Times New Roman"/>
                <w:i w:val="0"/>
                <w:iCs w:val="0"/>
                <w:color w:val="auto"/>
                <w:kern w:val="0"/>
                <w:sz w:val="24"/>
                <w:szCs w:val="24"/>
                <w:highlight w:val="none"/>
                <w:u w:val="none"/>
                <w:lang w:val="en-US" w:eastAsia="zh-CN" w:bidi="ar"/>
              </w:rPr>
              <w:t>）</w:t>
            </w:r>
          </w:p>
        </w:tc>
        <w:tc>
          <w:tcPr>
            <w:tcW w:w="2955" w:type="dxa"/>
            <w:gridSpan w:val="2"/>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170"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2</w:t>
            </w:r>
          </w:p>
        </w:tc>
        <w:tc>
          <w:tcPr>
            <w:tcW w:w="49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完成临床试验病例数（对）</w:t>
            </w:r>
          </w:p>
        </w:tc>
        <w:tc>
          <w:tcPr>
            <w:tcW w:w="2955" w:type="dxa"/>
            <w:gridSpan w:val="2"/>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联系人</w:t>
            </w:r>
          </w:p>
        </w:tc>
        <w:tc>
          <w:tcPr>
            <w:tcW w:w="2273" w:type="dxa"/>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i w:val="0"/>
                <w:iCs w:val="0"/>
                <w:color w:val="auto"/>
                <w:sz w:val="24"/>
                <w:szCs w:val="24"/>
                <w:highlight w:val="none"/>
                <w:u w:val="none"/>
              </w:rPr>
            </w:pPr>
          </w:p>
        </w:tc>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联系电话</w:t>
            </w:r>
          </w:p>
        </w:tc>
        <w:tc>
          <w:tcPr>
            <w:tcW w:w="2273" w:type="dxa"/>
            <w:tcBorders>
              <w:tl2br w:val="nil"/>
              <w:tr2bl w:val="nil"/>
            </w:tcBorders>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bl>
    <w:p>
      <w:pPr>
        <w:bidi w:val="0"/>
        <w:rPr>
          <w:rFonts w:hint="default" w:ascii="Times New Roman" w:hAnsi="Times New Roman" w:cs="Times New Roman"/>
          <w:color w:val="auto"/>
          <w:highlight w:val="none"/>
          <w:lang w:val="en-US" w:eastAsia="zh-CN"/>
        </w:rPr>
      </w:pPr>
    </w:p>
    <w:p>
      <w:pPr>
        <w:tabs>
          <w:tab w:val="left" w:pos="1626"/>
        </w:tabs>
        <w:bidi w:val="0"/>
        <w:jc w:val="left"/>
        <w:rPr>
          <w:rFonts w:hint="default" w:ascii="Times New Roman" w:hAnsi="Times New Roman" w:cs="Times New Roman"/>
          <w:color w:val="auto"/>
          <w:highlight w:val="none"/>
          <w:lang w:val="en-US" w:eastAsia="zh-CN"/>
        </w:rPr>
        <w:sectPr>
          <w:pgSz w:w="11906" w:h="16838"/>
          <w:pgMar w:top="1417" w:right="1587" w:bottom="1417" w:left="1587" w:header="851" w:footer="992" w:gutter="0"/>
          <w:pgBorders w:offsetFrom="page">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default" w:ascii="Times New Roman" w:hAnsi="Times New Roman" w:eastAsia="方正小标宋简体" w:cs="Times New Roman"/>
          <w:i w:val="0"/>
          <w:iCs w:val="0"/>
          <w:color w:val="auto"/>
          <w:kern w:val="0"/>
          <w:sz w:val="21"/>
          <w:szCs w:val="21"/>
          <w:highlight w:val="none"/>
          <w:u w:val="none"/>
          <w:lang w:val="en-US" w:eastAsia="zh-CN" w:bidi="ar"/>
        </w:rPr>
        <w:t>政策名称：安徽省提升产业基础能力实施方案</w:t>
      </w: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default" w:ascii="Times New Roman" w:hAnsi="Times New Roman" w:eastAsia="方正小标宋简体" w:cs="Times New Roman"/>
          <w:i w:val="0"/>
          <w:iCs w:val="0"/>
          <w:color w:val="auto"/>
          <w:kern w:val="0"/>
          <w:sz w:val="21"/>
          <w:szCs w:val="21"/>
          <w:highlight w:val="none"/>
          <w:u w:val="none"/>
          <w:lang w:val="en-US" w:eastAsia="zh-CN" w:bidi="ar"/>
        </w:rPr>
        <w:t>事项名称：支持产业基础共性技术服务平台项目建设</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i w:val="0"/>
          <w:iCs w:val="0"/>
          <w:color w:val="auto"/>
          <w:kern w:val="0"/>
          <w:sz w:val="32"/>
          <w:szCs w:val="32"/>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i w:val="0"/>
          <w:iCs w:val="0"/>
          <w:color w:val="auto"/>
          <w:kern w:val="0"/>
          <w:sz w:val="32"/>
          <w:szCs w:val="32"/>
          <w:highlight w:val="none"/>
          <w:u w:val="none"/>
          <w:lang w:val="en-US" w:eastAsia="zh-CN" w:bidi="ar"/>
        </w:rPr>
      </w:pPr>
      <w:r>
        <w:rPr>
          <w:rFonts w:hint="default" w:ascii="Times New Roman" w:hAnsi="Times New Roman" w:eastAsia="方正小标宋简体" w:cs="Times New Roman"/>
          <w:i w:val="0"/>
          <w:iCs w:val="0"/>
          <w:color w:val="auto"/>
          <w:kern w:val="0"/>
          <w:sz w:val="32"/>
          <w:szCs w:val="32"/>
          <w:highlight w:val="none"/>
          <w:u w:val="none"/>
          <w:lang w:val="en-US" w:eastAsia="zh-CN" w:bidi="ar"/>
        </w:rPr>
        <w:t>摸排信息一览表</w:t>
      </w:r>
    </w:p>
    <w:tbl>
      <w:tblPr>
        <w:tblStyle w:val="4"/>
        <w:tblW w:w="90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1"/>
        <w:gridCol w:w="3"/>
        <w:gridCol w:w="1313"/>
        <w:gridCol w:w="1582"/>
        <w:gridCol w:w="1580"/>
        <w:gridCol w:w="492"/>
        <w:gridCol w:w="688"/>
        <w:gridCol w:w="410"/>
        <w:gridCol w:w="20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黑体_GBK" w:cs="Times New Roman"/>
                <w:i w:val="0"/>
                <w:iCs w:val="0"/>
                <w:color w:val="auto"/>
                <w:sz w:val="24"/>
                <w:szCs w:val="24"/>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平台项目名称</w:t>
            </w:r>
          </w:p>
        </w:tc>
        <w:tc>
          <w:tcPr>
            <w:tcW w:w="6762" w:type="dxa"/>
            <w:gridSpan w:val="6"/>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黑体_GBK" w:cs="Times New Roman"/>
                <w:i w:val="0"/>
                <w:iCs w:val="0"/>
                <w:color w:val="auto"/>
                <w:sz w:val="24"/>
                <w:szCs w:val="24"/>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项目单位（盖章）</w:t>
            </w:r>
          </w:p>
        </w:tc>
        <w:tc>
          <w:tcPr>
            <w:tcW w:w="6762" w:type="dxa"/>
            <w:gridSpan w:val="6"/>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所属产业领域</w:t>
            </w:r>
          </w:p>
        </w:tc>
        <w:tc>
          <w:tcPr>
            <w:tcW w:w="6762" w:type="dxa"/>
            <w:gridSpan w:val="6"/>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7" w:type="dxa"/>
            <w:gridSpan w:val="3"/>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所在市（县、区）</w:t>
            </w:r>
          </w:p>
        </w:tc>
        <w:tc>
          <w:tcPr>
            <w:tcW w:w="6762" w:type="dxa"/>
            <w:gridSpan w:val="6"/>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7" w:type="dxa"/>
            <w:gridSpan w:val="3"/>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eastAsia" w:ascii="Times New Roman" w:hAnsi="Times New Roman" w:eastAsia="方正黑体_GBK" w:cs="Times New Roman"/>
                <w:i w:val="0"/>
                <w:iCs w:val="0"/>
                <w:color w:val="auto"/>
                <w:kern w:val="0"/>
                <w:sz w:val="24"/>
                <w:szCs w:val="24"/>
                <w:highlight w:val="none"/>
                <w:u w:val="none"/>
                <w:lang w:val="en-US" w:eastAsia="zh-CN" w:bidi="ar"/>
              </w:rPr>
              <w:t>立项时间</w:t>
            </w:r>
          </w:p>
        </w:tc>
        <w:tc>
          <w:tcPr>
            <w:tcW w:w="158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2760"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建设周期（明确</w:t>
            </w:r>
            <w:r>
              <w:rPr>
                <w:rFonts w:hint="eastAsia" w:ascii="Times New Roman" w:hAnsi="Times New Roman" w:eastAsia="方正黑体_GBK" w:cs="Times New Roman"/>
                <w:i w:val="0"/>
                <w:iCs w:val="0"/>
                <w:color w:val="auto"/>
                <w:kern w:val="0"/>
                <w:sz w:val="24"/>
                <w:szCs w:val="24"/>
                <w:highlight w:val="none"/>
                <w:u w:val="none"/>
                <w:lang w:val="en-US" w:eastAsia="zh-CN" w:bidi="ar"/>
              </w:rPr>
              <w:t>起止</w:t>
            </w:r>
            <w:r>
              <w:rPr>
                <w:rFonts w:hint="default" w:ascii="Times New Roman" w:hAnsi="Times New Roman" w:eastAsia="方正黑体_GBK" w:cs="Times New Roman"/>
                <w:i w:val="0"/>
                <w:iCs w:val="0"/>
                <w:color w:val="auto"/>
                <w:kern w:val="0"/>
                <w:sz w:val="24"/>
                <w:szCs w:val="24"/>
                <w:highlight w:val="none"/>
                <w:u w:val="none"/>
                <w:lang w:val="en-US" w:eastAsia="zh-CN" w:bidi="ar"/>
              </w:rPr>
              <w:t>日）</w:t>
            </w:r>
          </w:p>
        </w:tc>
        <w:tc>
          <w:tcPr>
            <w:tcW w:w="2420" w:type="dxa"/>
            <w:gridSpan w:val="2"/>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80" w:hRule="atLeast"/>
          <w:jc w:val="center"/>
        </w:trPr>
        <w:tc>
          <w:tcPr>
            <w:tcW w:w="22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平台建设</w:t>
            </w:r>
            <w:r>
              <w:rPr>
                <w:rFonts w:hint="eastAsia" w:ascii="Times New Roman" w:hAnsi="Times New Roman" w:eastAsia="方正黑体_GBK" w:cs="Times New Roman"/>
                <w:i w:val="0"/>
                <w:iCs w:val="0"/>
                <w:color w:val="auto"/>
                <w:kern w:val="0"/>
                <w:sz w:val="24"/>
                <w:szCs w:val="24"/>
                <w:highlight w:val="none"/>
                <w:u w:val="none"/>
                <w:lang w:val="en-US" w:eastAsia="zh-CN" w:bidi="ar"/>
              </w:rPr>
              <w:t>方案</w:t>
            </w:r>
            <w:r>
              <w:rPr>
                <w:rFonts w:hint="default" w:ascii="Times New Roman" w:hAnsi="Times New Roman" w:eastAsia="方正黑体_GBK" w:cs="Times New Roman"/>
                <w:i w:val="0"/>
                <w:iCs w:val="0"/>
                <w:color w:val="auto"/>
                <w:kern w:val="0"/>
                <w:sz w:val="24"/>
                <w:szCs w:val="24"/>
                <w:highlight w:val="none"/>
                <w:u w:val="none"/>
                <w:lang w:val="en-US" w:eastAsia="zh-CN" w:bidi="ar"/>
              </w:rPr>
              <w:t>及运行管理</w:t>
            </w:r>
            <w:r>
              <w:rPr>
                <w:rFonts w:hint="eastAsia" w:ascii="Times New Roman" w:hAnsi="Times New Roman" w:eastAsia="方正黑体_GBK" w:cs="Times New Roman"/>
                <w:i w:val="0"/>
                <w:iCs w:val="0"/>
                <w:color w:val="auto"/>
                <w:kern w:val="0"/>
                <w:sz w:val="24"/>
                <w:szCs w:val="24"/>
                <w:highlight w:val="none"/>
                <w:u w:val="none"/>
                <w:lang w:val="en-US" w:eastAsia="zh-CN" w:bidi="ar"/>
              </w:rPr>
              <w:t>情况</w:t>
            </w:r>
            <w:r>
              <w:rPr>
                <w:rFonts w:hint="default" w:ascii="Times New Roman" w:hAnsi="Times New Roman" w:eastAsia="方正黑体_GBK" w:cs="Times New Roman"/>
                <w:i w:val="0"/>
                <w:iCs w:val="0"/>
                <w:color w:val="auto"/>
                <w:kern w:val="0"/>
                <w:sz w:val="24"/>
                <w:szCs w:val="24"/>
                <w:highlight w:val="none"/>
                <w:u w:val="none"/>
                <w:lang w:val="en-US" w:eastAsia="zh-CN" w:bidi="ar"/>
              </w:rPr>
              <w:t>、承担的关键共性技术研发、中试熟化、检验检测等公共服务功能</w:t>
            </w:r>
          </w:p>
        </w:tc>
        <w:tc>
          <w:tcPr>
            <w:tcW w:w="6762" w:type="dxa"/>
            <w:gridSpan w:val="6"/>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029" w:type="dxa"/>
            <w:gridSpan w:val="9"/>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方正黑体_GBK" w:cs="Times New Roman"/>
                <w:i w:val="0"/>
                <w:iCs w:val="0"/>
                <w:color w:val="auto"/>
                <w:kern w:val="0"/>
                <w:sz w:val="24"/>
                <w:szCs w:val="24"/>
                <w:highlight w:val="none"/>
                <w:u w:val="none"/>
                <w:lang w:val="en-US" w:eastAsia="zh-CN" w:bidi="ar"/>
              </w:rPr>
              <w:t>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51"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序号</w:t>
            </w:r>
          </w:p>
        </w:tc>
        <w:tc>
          <w:tcPr>
            <w:tcW w:w="4970" w:type="dxa"/>
            <w:gridSpan w:val="5"/>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类别</w:t>
            </w:r>
          </w:p>
        </w:tc>
        <w:tc>
          <w:tcPr>
            <w:tcW w:w="3108"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4"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1</w:t>
            </w:r>
          </w:p>
        </w:tc>
        <w:tc>
          <w:tcPr>
            <w:tcW w:w="4967" w:type="dxa"/>
            <w:gridSpan w:val="4"/>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完成总投资（万元）</w:t>
            </w:r>
          </w:p>
        </w:tc>
        <w:tc>
          <w:tcPr>
            <w:tcW w:w="3108" w:type="dxa"/>
            <w:gridSpan w:val="3"/>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4"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4967" w:type="dxa"/>
            <w:gridSpan w:val="4"/>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其中完成设备投资（万元）</w:t>
            </w:r>
          </w:p>
        </w:tc>
        <w:tc>
          <w:tcPr>
            <w:tcW w:w="3108" w:type="dxa"/>
            <w:gridSpan w:val="3"/>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4"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2</w:t>
            </w:r>
          </w:p>
        </w:tc>
        <w:tc>
          <w:tcPr>
            <w:tcW w:w="4967" w:type="dxa"/>
            <w:gridSpan w:val="4"/>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专职</w:t>
            </w:r>
            <w:r>
              <w:rPr>
                <w:rFonts w:hint="eastAsia" w:ascii="Times New Roman" w:hAnsi="Times New Roman" w:eastAsia="仿宋_GB2312" w:cs="Times New Roman"/>
                <w:i w:val="0"/>
                <w:iCs w:val="0"/>
                <w:color w:val="auto"/>
                <w:kern w:val="0"/>
                <w:sz w:val="24"/>
                <w:szCs w:val="24"/>
                <w:highlight w:val="none"/>
                <w:u w:val="none"/>
                <w:lang w:val="en-US" w:eastAsia="zh-CN" w:bidi="ar"/>
              </w:rPr>
              <w:t>运营</w:t>
            </w:r>
            <w:r>
              <w:rPr>
                <w:rFonts w:hint="default" w:ascii="Times New Roman" w:hAnsi="Times New Roman" w:eastAsia="仿宋_GB2312" w:cs="Times New Roman"/>
                <w:i w:val="0"/>
                <w:iCs w:val="0"/>
                <w:color w:val="auto"/>
                <w:kern w:val="0"/>
                <w:sz w:val="24"/>
                <w:szCs w:val="24"/>
                <w:highlight w:val="none"/>
                <w:u w:val="none"/>
                <w:lang w:val="en-US" w:eastAsia="zh-CN" w:bidi="ar"/>
              </w:rPr>
              <w:t>人员数（人）</w:t>
            </w:r>
          </w:p>
        </w:tc>
        <w:tc>
          <w:tcPr>
            <w:tcW w:w="3108"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4"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3</w:t>
            </w:r>
          </w:p>
        </w:tc>
        <w:tc>
          <w:tcPr>
            <w:tcW w:w="4967" w:type="dxa"/>
            <w:gridSpan w:val="4"/>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年度对外提供服务数（次）</w:t>
            </w:r>
          </w:p>
        </w:tc>
        <w:tc>
          <w:tcPr>
            <w:tcW w:w="3108"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联系人</w:t>
            </w:r>
          </w:p>
        </w:tc>
        <w:tc>
          <w:tcPr>
            <w:tcW w:w="3162"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p>
        </w:tc>
        <w:tc>
          <w:tcPr>
            <w:tcW w:w="1590"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联系电话</w:t>
            </w:r>
          </w:p>
        </w:tc>
        <w:tc>
          <w:tcPr>
            <w:tcW w:w="2010" w:type="dxa"/>
            <w:tcBorders>
              <w:tl2br w:val="nil"/>
              <w:tr2bl w:val="nil"/>
            </w:tcBorders>
            <w:noWrap w:val="0"/>
            <w:vAlign w:val="center"/>
          </w:tcPr>
          <w:p>
            <w:pPr>
              <w:jc w:val="center"/>
              <w:rPr>
                <w:rFonts w:hint="default" w:ascii="Times New Roman" w:hAnsi="Times New Roman" w:eastAsia="仿宋_GB2312" w:cs="Times New Roman"/>
                <w:i w:val="0"/>
                <w:iCs w:val="0"/>
                <w:color w:val="auto"/>
                <w:sz w:val="28"/>
                <w:szCs w:val="28"/>
                <w:highlight w:val="none"/>
                <w:u w:val="none"/>
              </w:rPr>
            </w:pPr>
          </w:p>
        </w:tc>
      </w:tr>
    </w:tbl>
    <w:p>
      <w:pPr>
        <w:bidi w:val="0"/>
        <w:rPr>
          <w:rFonts w:hint="default" w:ascii="Times New Roman" w:hAnsi="Times New Roman" w:cs="Times New Roman"/>
          <w:color w:val="auto"/>
          <w:highlight w:val="none"/>
          <w:lang w:val="en-US" w:eastAsia="zh-CN"/>
        </w:rPr>
        <w:sectPr>
          <w:pgSz w:w="11906" w:h="16838"/>
          <w:pgMar w:top="1417" w:right="1587" w:bottom="1417" w:left="1587" w:header="851" w:footer="992" w:gutter="0"/>
          <w:pgBorders w:offsetFrom="page">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default" w:ascii="Times New Roman" w:hAnsi="Times New Roman" w:eastAsia="方正小标宋简体" w:cs="Times New Roman"/>
          <w:i w:val="0"/>
          <w:iCs w:val="0"/>
          <w:color w:val="auto"/>
          <w:kern w:val="0"/>
          <w:sz w:val="21"/>
          <w:szCs w:val="21"/>
          <w:highlight w:val="none"/>
          <w:u w:val="none"/>
          <w:lang w:val="en-US" w:eastAsia="zh-CN" w:bidi="ar"/>
        </w:rPr>
        <w:t>政策：支持新材料产业发展若干政策</w:t>
      </w: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default" w:ascii="Times New Roman" w:hAnsi="Times New Roman" w:eastAsia="方正小标宋简体" w:cs="Times New Roman"/>
          <w:i w:val="0"/>
          <w:iCs w:val="0"/>
          <w:color w:val="auto"/>
          <w:kern w:val="0"/>
          <w:sz w:val="21"/>
          <w:szCs w:val="21"/>
          <w:highlight w:val="none"/>
          <w:u w:val="none"/>
          <w:lang w:val="en-US" w:eastAsia="zh-CN" w:bidi="ar"/>
        </w:rPr>
        <w:t>事项：公共服务平台</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i w:val="0"/>
          <w:iCs w:val="0"/>
          <w:color w:val="auto"/>
          <w:kern w:val="0"/>
          <w:sz w:val="32"/>
          <w:szCs w:val="32"/>
          <w:highlight w:val="none"/>
          <w:u w:val="none"/>
          <w:lang w:val="en-US" w:eastAsia="zh-CN" w:bidi="ar"/>
        </w:rPr>
      </w:pPr>
      <w:r>
        <w:rPr>
          <w:rFonts w:hint="default" w:ascii="Times New Roman" w:hAnsi="Times New Roman" w:eastAsia="方正小标宋简体" w:cs="Times New Roman"/>
          <w:i w:val="0"/>
          <w:iCs w:val="0"/>
          <w:color w:val="auto"/>
          <w:kern w:val="0"/>
          <w:sz w:val="32"/>
          <w:szCs w:val="32"/>
          <w:highlight w:val="none"/>
          <w:u w:val="none"/>
          <w:lang w:val="en-US" w:eastAsia="zh-CN" w:bidi="ar"/>
        </w:rPr>
        <w:t>摸排项目信息一览表</w:t>
      </w:r>
    </w:p>
    <w:tbl>
      <w:tblPr>
        <w:tblStyle w:val="4"/>
        <w:tblW w:w="90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4"/>
        <w:gridCol w:w="1319"/>
        <w:gridCol w:w="2003"/>
        <w:gridCol w:w="270"/>
        <w:gridCol w:w="1830"/>
        <w:gridCol w:w="443"/>
        <w:gridCol w:w="192"/>
        <w:gridCol w:w="20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项目名称</w:t>
            </w:r>
          </w:p>
        </w:tc>
        <w:tc>
          <w:tcPr>
            <w:tcW w:w="6819" w:type="dxa"/>
            <w:gridSpan w:val="6"/>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i w:val="0"/>
                <w:iCs w:val="0"/>
                <w:color w:val="auto"/>
                <w:sz w:val="28"/>
                <w:szCs w:val="28"/>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项目单位（盖章）</w:t>
            </w:r>
          </w:p>
        </w:tc>
        <w:tc>
          <w:tcPr>
            <w:tcW w:w="6819" w:type="dxa"/>
            <w:gridSpan w:val="6"/>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i w:val="0"/>
                <w:iCs w:val="0"/>
                <w:color w:val="auto"/>
                <w:sz w:val="28"/>
                <w:szCs w:val="28"/>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73"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所在市（县、区）</w:t>
            </w:r>
          </w:p>
        </w:tc>
        <w:tc>
          <w:tcPr>
            <w:tcW w:w="200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c>
          <w:tcPr>
            <w:tcW w:w="2735" w:type="dxa"/>
            <w:gridSpan w:val="4"/>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建设周期（明确</w:t>
            </w:r>
            <w:r>
              <w:rPr>
                <w:rFonts w:hint="eastAsia" w:ascii="Times New Roman" w:hAnsi="Times New Roman" w:eastAsia="方正黑体_GBK" w:cs="Times New Roman"/>
                <w:i w:val="0"/>
                <w:iCs w:val="0"/>
                <w:color w:val="auto"/>
                <w:kern w:val="0"/>
                <w:sz w:val="24"/>
                <w:szCs w:val="24"/>
                <w:highlight w:val="none"/>
                <w:u w:val="none"/>
                <w:lang w:val="en-US" w:eastAsia="zh-CN" w:bidi="ar"/>
              </w:rPr>
              <w:t>起止</w:t>
            </w:r>
            <w:r>
              <w:rPr>
                <w:rFonts w:hint="default" w:ascii="Times New Roman" w:hAnsi="Times New Roman" w:eastAsia="方正黑体_GBK" w:cs="Times New Roman"/>
                <w:i w:val="0"/>
                <w:iCs w:val="0"/>
                <w:color w:val="auto"/>
                <w:kern w:val="0"/>
                <w:sz w:val="24"/>
                <w:szCs w:val="24"/>
                <w:highlight w:val="none"/>
                <w:u w:val="none"/>
                <w:lang w:val="en-US" w:eastAsia="zh-CN" w:bidi="ar"/>
              </w:rPr>
              <w:t>日）</w:t>
            </w:r>
          </w:p>
        </w:tc>
        <w:tc>
          <w:tcPr>
            <w:tcW w:w="2081" w:type="dxa"/>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i w:val="0"/>
                <w:iCs w:val="0"/>
                <w:color w:val="auto"/>
                <w:sz w:val="28"/>
                <w:szCs w:val="28"/>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所属基地或园区</w:t>
            </w:r>
          </w:p>
        </w:tc>
        <w:tc>
          <w:tcPr>
            <w:tcW w:w="6819" w:type="dxa"/>
            <w:gridSpan w:val="6"/>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i w:val="0"/>
                <w:iCs w:val="0"/>
                <w:color w:val="auto"/>
                <w:sz w:val="28"/>
                <w:szCs w:val="28"/>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8"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平台建设</w:t>
            </w:r>
            <w:r>
              <w:rPr>
                <w:rFonts w:hint="eastAsia" w:ascii="Times New Roman" w:hAnsi="Times New Roman" w:eastAsia="方正黑体_GBK" w:cs="Times New Roman"/>
                <w:i w:val="0"/>
                <w:iCs w:val="0"/>
                <w:color w:val="auto"/>
                <w:kern w:val="0"/>
                <w:sz w:val="24"/>
                <w:szCs w:val="24"/>
                <w:highlight w:val="none"/>
                <w:u w:val="none"/>
                <w:lang w:val="en-US" w:eastAsia="zh-CN" w:bidi="ar"/>
              </w:rPr>
              <w:t>方案</w:t>
            </w:r>
            <w:r>
              <w:rPr>
                <w:rFonts w:hint="default" w:ascii="Times New Roman" w:hAnsi="Times New Roman" w:eastAsia="方正黑体_GBK" w:cs="Times New Roman"/>
                <w:i w:val="0"/>
                <w:iCs w:val="0"/>
                <w:color w:val="auto"/>
                <w:kern w:val="0"/>
                <w:sz w:val="24"/>
                <w:szCs w:val="24"/>
                <w:highlight w:val="none"/>
                <w:u w:val="none"/>
                <w:lang w:val="en-US" w:eastAsia="zh-CN" w:bidi="ar"/>
              </w:rPr>
              <w:t>及运行管理概况，共性技术研发、中试、试验验证等产业公共服务情况</w:t>
            </w:r>
          </w:p>
        </w:tc>
        <w:tc>
          <w:tcPr>
            <w:tcW w:w="6819" w:type="dxa"/>
            <w:gridSpan w:val="6"/>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i w:val="0"/>
                <w:iCs w:val="0"/>
                <w:color w:val="auto"/>
                <w:sz w:val="28"/>
                <w:szCs w:val="28"/>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092" w:type="dxa"/>
            <w:gridSpan w:val="8"/>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eastAsia" w:ascii="Times New Roman" w:hAnsi="Times New Roman" w:eastAsia="方正黑体_GBK" w:cs="Times New Roman"/>
                <w:i w:val="0"/>
                <w:iCs w:val="0"/>
                <w:color w:val="auto"/>
                <w:kern w:val="0"/>
                <w:sz w:val="24"/>
                <w:szCs w:val="24"/>
                <w:highlight w:val="none"/>
                <w:u w:val="none"/>
                <w:lang w:val="en-US" w:eastAsia="zh-CN" w:bidi="ar"/>
              </w:rPr>
              <w:t>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序号</w:t>
            </w:r>
          </w:p>
        </w:tc>
        <w:tc>
          <w:tcPr>
            <w:tcW w:w="5422" w:type="dxa"/>
            <w:gridSpan w:val="4"/>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类别</w:t>
            </w:r>
          </w:p>
        </w:tc>
        <w:tc>
          <w:tcPr>
            <w:tcW w:w="2716"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1</w:t>
            </w:r>
          </w:p>
        </w:tc>
        <w:tc>
          <w:tcPr>
            <w:tcW w:w="5422" w:type="dxa"/>
            <w:gridSpan w:val="4"/>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完成总投资（万元）</w:t>
            </w:r>
          </w:p>
        </w:tc>
        <w:tc>
          <w:tcPr>
            <w:tcW w:w="2716"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5422" w:type="dxa"/>
            <w:gridSpan w:val="4"/>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其中完成设备投资（万元）</w:t>
            </w:r>
          </w:p>
        </w:tc>
        <w:tc>
          <w:tcPr>
            <w:tcW w:w="2716"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2</w:t>
            </w:r>
          </w:p>
        </w:tc>
        <w:tc>
          <w:tcPr>
            <w:tcW w:w="5422" w:type="dxa"/>
            <w:gridSpan w:val="4"/>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专职</w:t>
            </w:r>
            <w:r>
              <w:rPr>
                <w:rFonts w:hint="eastAsia" w:ascii="Times New Roman" w:hAnsi="Times New Roman" w:eastAsia="仿宋_GB2312" w:cs="Times New Roman"/>
                <w:i w:val="0"/>
                <w:iCs w:val="0"/>
                <w:color w:val="auto"/>
                <w:kern w:val="0"/>
                <w:sz w:val="24"/>
                <w:szCs w:val="24"/>
                <w:highlight w:val="none"/>
                <w:u w:val="none"/>
                <w:lang w:val="en-US" w:eastAsia="zh-CN" w:bidi="ar"/>
              </w:rPr>
              <w:t>运营</w:t>
            </w:r>
            <w:r>
              <w:rPr>
                <w:rFonts w:hint="default" w:ascii="Times New Roman" w:hAnsi="Times New Roman" w:eastAsia="仿宋_GB2312" w:cs="Times New Roman"/>
                <w:i w:val="0"/>
                <w:iCs w:val="0"/>
                <w:color w:val="auto"/>
                <w:kern w:val="0"/>
                <w:sz w:val="24"/>
                <w:szCs w:val="24"/>
                <w:highlight w:val="none"/>
                <w:u w:val="none"/>
                <w:lang w:val="en-US" w:eastAsia="zh-CN" w:bidi="ar"/>
              </w:rPr>
              <w:t>人员数（人）</w:t>
            </w:r>
          </w:p>
        </w:tc>
        <w:tc>
          <w:tcPr>
            <w:tcW w:w="2716"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5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3</w:t>
            </w:r>
          </w:p>
        </w:tc>
        <w:tc>
          <w:tcPr>
            <w:tcW w:w="5422" w:type="dxa"/>
            <w:gridSpan w:val="4"/>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年度对外提供服务数（次）</w:t>
            </w:r>
          </w:p>
        </w:tc>
        <w:tc>
          <w:tcPr>
            <w:tcW w:w="2716"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联系人</w:t>
            </w:r>
          </w:p>
        </w:tc>
        <w:tc>
          <w:tcPr>
            <w:tcW w:w="2273"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p>
        </w:tc>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联系电话</w:t>
            </w:r>
          </w:p>
        </w:tc>
        <w:tc>
          <w:tcPr>
            <w:tcW w:w="2273"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p>
        </w:tc>
      </w:tr>
    </w:tbl>
    <w:p>
      <w:pPr>
        <w:tabs>
          <w:tab w:val="left" w:pos="1626"/>
        </w:tabs>
        <w:bidi w:val="0"/>
        <w:jc w:val="left"/>
        <w:rPr>
          <w:rFonts w:hint="default" w:ascii="Times New Roman" w:hAnsi="Times New Roman" w:cs="Times New Roman"/>
          <w:color w:val="auto"/>
          <w:highlight w:val="none"/>
          <w:lang w:val="en-US" w:eastAsia="zh-CN"/>
        </w:rPr>
        <w:sectPr>
          <w:pgSz w:w="11906" w:h="16838"/>
          <w:pgMar w:top="1417" w:right="1587" w:bottom="1417" w:left="1587" w:header="851" w:footer="992" w:gutter="0"/>
          <w:pgBorders w:offsetFrom="page">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cs="Times New Roman"/>
          <w:color w:val="auto"/>
          <w:highlight w:val="none"/>
          <w:lang w:val="en-US" w:eastAsia="zh-CN"/>
        </w:rPr>
        <w:tab/>
      </w: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default" w:ascii="Times New Roman" w:hAnsi="Times New Roman" w:eastAsia="方正小标宋简体" w:cs="Times New Roman"/>
          <w:i w:val="0"/>
          <w:iCs w:val="0"/>
          <w:color w:val="auto"/>
          <w:kern w:val="0"/>
          <w:sz w:val="21"/>
          <w:szCs w:val="21"/>
          <w:highlight w:val="none"/>
          <w:u w:val="none"/>
          <w:lang w:val="en-US" w:eastAsia="zh-CN" w:bidi="ar"/>
        </w:rPr>
        <w:t>政策：支持新材料产业发展若干政策</w:t>
      </w: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default" w:ascii="Times New Roman" w:hAnsi="Times New Roman" w:eastAsia="方正小标宋简体" w:cs="Times New Roman"/>
          <w:i w:val="0"/>
          <w:iCs w:val="0"/>
          <w:color w:val="auto"/>
          <w:kern w:val="0"/>
          <w:sz w:val="21"/>
          <w:szCs w:val="21"/>
          <w:highlight w:val="none"/>
          <w:u w:val="none"/>
          <w:lang w:val="en-US" w:eastAsia="zh-CN" w:bidi="ar"/>
        </w:rPr>
        <w:t>事项：重大研发产业化项目</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i w:val="0"/>
          <w:iCs w:val="0"/>
          <w:color w:val="auto"/>
          <w:kern w:val="0"/>
          <w:sz w:val="32"/>
          <w:szCs w:val="32"/>
          <w:highlight w:val="none"/>
          <w:u w:val="none"/>
          <w:lang w:val="en-US" w:eastAsia="zh-CN" w:bidi="ar"/>
        </w:rPr>
      </w:pPr>
      <w:r>
        <w:rPr>
          <w:rFonts w:hint="default" w:ascii="Times New Roman" w:hAnsi="Times New Roman" w:eastAsia="方正小标宋简体" w:cs="Times New Roman"/>
          <w:i w:val="0"/>
          <w:iCs w:val="0"/>
          <w:color w:val="auto"/>
          <w:kern w:val="0"/>
          <w:sz w:val="32"/>
          <w:szCs w:val="32"/>
          <w:highlight w:val="none"/>
          <w:u w:val="none"/>
          <w:lang w:val="en-US" w:eastAsia="zh-CN" w:bidi="ar"/>
        </w:rPr>
        <w:t>摸排信息一览表</w:t>
      </w:r>
    </w:p>
    <w:tbl>
      <w:tblPr>
        <w:tblStyle w:val="4"/>
        <w:tblW w:w="90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2"/>
        <w:gridCol w:w="1031"/>
        <w:gridCol w:w="2273"/>
        <w:gridCol w:w="1663"/>
        <w:gridCol w:w="610"/>
        <w:gridCol w:w="2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273" w:type="dxa"/>
            <w:gridSpan w:val="2"/>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auto"/>
                <w:sz w:val="24"/>
                <w:szCs w:val="24"/>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项目名称</w:t>
            </w:r>
          </w:p>
        </w:tc>
        <w:tc>
          <w:tcPr>
            <w:tcW w:w="6819" w:type="dxa"/>
            <w:gridSpan w:val="4"/>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273" w:type="dxa"/>
            <w:gridSpan w:val="2"/>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auto"/>
                <w:sz w:val="24"/>
                <w:szCs w:val="24"/>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项目单位</w:t>
            </w:r>
          </w:p>
        </w:tc>
        <w:tc>
          <w:tcPr>
            <w:tcW w:w="6819" w:type="dxa"/>
            <w:gridSpan w:val="4"/>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273"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所在市（县、区）</w:t>
            </w:r>
          </w:p>
        </w:tc>
        <w:tc>
          <w:tcPr>
            <w:tcW w:w="227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实施周期</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（明确到日）</w:t>
            </w:r>
          </w:p>
        </w:tc>
        <w:tc>
          <w:tcPr>
            <w:tcW w:w="227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1" w:hRule="atLeast"/>
          <w:jc w:val="center"/>
        </w:trPr>
        <w:tc>
          <w:tcPr>
            <w:tcW w:w="2273"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项目概况</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eastAsia" w:ascii="Times New Roman" w:hAnsi="Times New Roman" w:eastAsia="方正黑体_GBK" w:cs="Times New Roman"/>
                <w:i w:val="0"/>
                <w:iCs w:val="0"/>
                <w:color w:val="auto"/>
                <w:kern w:val="0"/>
                <w:sz w:val="24"/>
                <w:szCs w:val="24"/>
                <w:highlight w:val="none"/>
                <w:u w:val="none"/>
                <w:lang w:val="en-US" w:eastAsia="zh-CN" w:bidi="ar"/>
              </w:rPr>
              <w:t>（简要说明项目实施情况、产业化情况、主要技术工艺研发情况）</w:t>
            </w:r>
          </w:p>
        </w:tc>
        <w:tc>
          <w:tcPr>
            <w:tcW w:w="6819" w:type="dxa"/>
            <w:gridSpan w:val="4"/>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4" w:hRule="atLeast"/>
          <w:jc w:val="center"/>
        </w:trPr>
        <w:tc>
          <w:tcPr>
            <w:tcW w:w="2273"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实施效果</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eastAsia" w:ascii="Times New Roman" w:hAnsi="Times New Roman" w:eastAsia="方正黑体_GBK" w:cs="Times New Roman"/>
                <w:i w:val="0"/>
                <w:iCs w:val="0"/>
                <w:color w:val="auto"/>
                <w:kern w:val="0"/>
                <w:sz w:val="24"/>
                <w:szCs w:val="24"/>
                <w:highlight w:val="none"/>
                <w:u w:val="none"/>
                <w:lang w:val="en-US" w:eastAsia="zh-CN" w:bidi="ar"/>
              </w:rPr>
              <w:t>（简要说明主要产品技术指标提升情况和所处行业水平、对应任务绩效目标情况）</w:t>
            </w:r>
          </w:p>
        </w:tc>
        <w:tc>
          <w:tcPr>
            <w:tcW w:w="6819" w:type="dxa"/>
            <w:gridSpan w:val="4"/>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研发费用（万元）</w:t>
            </w:r>
          </w:p>
        </w:tc>
        <w:tc>
          <w:tcPr>
            <w:tcW w:w="22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p>
        </w:tc>
        <w:tc>
          <w:tcPr>
            <w:tcW w:w="2273"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设备投入（万元）</w:t>
            </w:r>
          </w:p>
        </w:tc>
        <w:tc>
          <w:tcPr>
            <w:tcW w:w="22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总投资（万元）</w:t>
            </w:r>
          </w:p>
        </w:tc>
        <w:tc>
          <w:tcPr>
            <w:tcW w:w="6819"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092" w:type="dxa"/>
            <w:gridSpan w:val="6"/>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绩效目标</w:t>
            </w:r>
            <w:r>
              <w:rPr>
                <w:rFonts w:hint="eastAsia" w:ascii="Times New Roman" w:hAnsi="Times New Roman" w:eastAsia="方正黑体_GBK" w:cs="Times New Roman"/>
                <w:i w:val="0"/>
                <w:iCs w:val="0"/>
                <w:color w:val="auto"/>
                <w:kern w:val="0"/>
                <w:sz w:val="24"/>
                <w:szCs w:val="24"/>
                <w:highlight w:val="none"/>
                <w:u w:val="none"/>
                <w:lang w:val="en-US" w:eastAsia="zh-CN" w:bidi="ar"/>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24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序号</w:t>
            </w:r>
          </w:p>
        </w:tc>
        <w:tc>
          <w:tcPr>
            <w:tcW w:w="49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类别</w:t>
            </w:r>
          </w:p>
        </w:tc>
        <w:tc>
          <w:tcPr>
            <w:tcW w:w="288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eastAsia" w:ascii="Times New Roman" w:hAnsi="Times New Roman" w:eastAsia="方正黑体_GBK" w:cs="Times New Roman"/>
                <w:i w:val="0"/>
                <w:iCs w:val="0"/>
                <w:color w:val="auto"/>
                <w:kern w:val="0"/>
                <w:sz w:val="24"/>
                <w:szCs w:val="24"/>
                <w:highlight w:val="none"/>
                <w:u w:val="none"/>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24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1</w:t>
            </w:r>
          </w:p>
        </w:tc>
        <w:tc>
          <w:tcPr>
            <w:tcW w:w="49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完成</w:t>
            </w:r>
            <w:r>
              <w:rPr>
                <w:rFonts w:hint="eastAsia" w:ascii="Times New Roman" w:hAnsi="Times New Roman" w:eastAsia="仿宋_GB2312" w:cs="Times New Roman"/>
                <w:i w:val="0"/>
                <w:iCs w:val="0"/>
                <w:color w:val="auto"/>
                <w:kern w:val="0"/>
                <w:sz w:val="24"/>
                <w:szCs w:val="24"/>
                <w:highlight w:val="none"/>
                <w:u w:val="none"/>
                <w:lang w:val="en-US" w:eastAsia="zh-CN" w:bidi="ar"/>
              </w:rPr>
              <w:t>研发投入</w:t>
            </w:r>
            <w:r>
              <w:rPr>
                <w:rFonts w:hint="default" w:ascii="Times New Roman" w:hAnsi="Times New Roman" w:eastAsia="仿宋_GB2312" w:cs="Times New Roman"/>
                <w:i w:val="0"/>
                <w:iCs w:val="0"/>
                <w:color w:val="auto"/>
                <w:kern w:val="0"/>
                <w:sz w:val="24"/>
                <w:szCs w:val="24"/>
                <w:highlight w:val="none"/>
                <w:u w:val="none"/>
                <w:lang w:val="en-US" w:eastAsia="zh-CN" w:bidi="ar"/>
              </w:rPr>
              <w:t>（万元）</w:t>
            </w:r>
          </w:p>
        </w:tc>
        <w:tc>
          <w:tcPr>
            <w:tcW w:w="2883" w:type="dxa"/>
            <w:gridSpan w:val="2"/>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24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2</w:t>
            </w:r>
          </w:p>
        </w:tc>
        <w:tc>
          <w:tcPr>
            <w:tcW w:w="49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完成</w:t>
            </w:r>
            <w:r>
              <w:rPr>
                <w:rFonts w:hint="eastAsia" w:ascii="Times New Roman" w:hAnsi="Times New Roman" w:eastAsia="仿宋_GB2312" w:cs="Times New Roman"/>
                <w:i w:val="0"/>
                <w:iCs w:val="0"/>
                <w:color w:val="auto"/>
                <w:kern w:val="0"/>
                <w:sz w:val="24"/>
                <w:szCs w:val="24"/>
                <w:highlight w:val="none"/>
                <w:u w:val="none"/>
                <w:lang w:val="en-US" w:eastAsia="zh-CN" w:bidi="ar"/>
              </w:rPr>
              <w:t>产业化阶段对应</w:t>
            </w:r>
            <w:r>
              <w:rPr>
                <w:rFonts w:hint="default" w:ascii="Times New Roman" w:hAnsi="Times New Roman" w:eastAsia="仿宋_GB2312" w:cs="Times New Roman"/>
                <w:i w:val="0"/>
                <w:iCs w:val="0"/>
                <w:color w:val="auto"/>
                <w:kern w:val="0"/>
                <w:sz w:val="24"/>
                <w:szCs w:val="24"/>
                <w:highlight w:val="none"/>
                <w:u w:val="none"/>
                <w:lang w:val="en-US" w:eastAsia="zh-CN" w:bidi="ar"/>
              </w:rPr>
              <w:t>设备</w:t>
            </w:r>
            <w:r>
              <w:rPr>
                <w:rFonts w:hint="eastAsia" w:ascii="Times New Roman" w:hAnsi="Times New Roman" w:eastAsia="仿宋_GB2312" w:cs="Times New Roman"/>
                <w:i w:val="0"/>
                <w:iCs w:val="0"/>
                <w:color w:val="auto"/>
                <w:kern w:val="0"/>
                <w:sz w:val="24"/>
                <w:szCs w:val="24"/>
                <w:highlight w:val="none"/>
                <w:u w:val="none"/>
                <w:lang w:val="en-US" w:eastAsia="zh-CN" w:bidi="ar"/>
              </w:rPr>
              <w:t>投入</w:t>
            </w:r>
            <w:r>
              <w:rPr>
                <w:rFonts w:hint="default" w:ascii="Times New Roman" w:hAnsi="Times New Roman" w:eastAsia="仿宋_GB2312" w:cs="Times New Roman"/>
                <w:i w:val="0"/>
                <w:iCs w:val="0"/>
                <w:color w:val="auto"/>
                <w:kern w:val="0"/>
                <w:sz w:val="24"/>
                <w:szCs w:val="24"/>
                <w:highlight w:val="none"/>
                <w:u w:val="none"/>
                <w:lang w:val="en-US" w:eastAsia="zh-CN" w:bidi="ar"/>
              </w:rPr>
              <w:t>（万元）</w:t>
            </w:r>
          </w:p>
        </w:tc>
        <w:tc>
          <w:tcPr>
            <w:tcW w:w="2883" w:type="dxa"/>
            <w:gridSpan w:val="2"/>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24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3</w:t>
            </w:r>
          </w:p>
        </w:tc>
        <w:tc>
          <w:tcPr>
            <w:tcW w:w="49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提交专利申请获得受理数量</w:t>
            </w:r>
            <w:r>
              <w:rPr>
                <w:rFonts w:hint="default" w:ascii="Times New Roman" w:hAnsi="Times New Roman" w:eastAsia="仿宋_GB2312" w:cs="Times New Roman"/>
                <w:i w:val="0"/>
                <w:iCs w:val="0"/>
                <w:color w:val="auto"/>
                <w:kern w:val="0"/>
                <w:sz w:val="24"/>
                <w:szCs w:val="24"/>
                <w:highlight w:val="none"/>
                <w:u w:val="none"/>
                <w:lang w:val="en-US" w:eastAsia="zh-CN" w:bidi="ar"/>
              </w:rPr>
              <w:t>（</w:t>
            </w:r>
            <w:r>
              <w:rPr>
                <w:rFonts w:hint="eastAsia" w:ascii="Times New Roman" w:hAnsi="Times New Roman" w:eastAsia="仿宋_GB2312" w:cs="Times New Roman"/>
                <w:i w:val="0"/>
                <w:iCs w:val="0"/>
                <w:color w:val="auto"/>
                <w:kern w:val="0"/>
                <w:sz w:val="24"/>
                <w:szCs w:val="24"/>
                <w:highlight w:val="none"/>
                <w:u w:val="none"/>
                <w:lang w:val="en-US" w:eastAsia="zh-CN" w:bidi="ar"/>
              </w:rPr>
              <w:t>项</w:t>
            </w:r>
            <w:r>
              <w:rPr>
                <w:rFonts w:hint="default" w:ascii="Times New Roman" w:hAnsi="Times New Roman" w:eastAsia="仿宋_GB2312" w:cs="Times New Roman"/>
                <w:i w:val="0"/>
                <w:iCs w:val="0"/>
                <w:color w:val="auto"/>
                <w:kern w:val="0"/>
                <w:sz w:val="24"/>
                <w:szCs w:val="24"/>
                <w:highlight w:val="none"/>
                <w:u w:val="none"/>
                <w:lang w:val="en-US" w:eastAsia="zh-CN" w:bidi="ar"/>
              </w:rPr>
              <w:t>）</w:t>
            </w:r>
          </w:p>
        </w:tc>
        <w:tc>
          <w:tcPr>
            <w:tcW w:w="288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联系人</w:t>
            </w:r>
          </w:p>
        </w:tc>
        <w:tc>
          <w:tcPr>
            <w:tcW w:w="2273" w:type="dxa"/>
            <w:tcBorders>
              <w:tl2br w:val="nil"/>
              <w:tr2bl w:val="nil"/>
            </w:tcBorders>
            <w:shd w:val="clear" w:color="auto" w:fill="auto"/>
            <w:noWrap w:val="0"/>
            <w:vAlign w:val="center"/>
          </w:tcPr>
          <w:p>
            <w:pPr>
              <w:jc w:val="center"/>
              <w:rPr>
                <w:rFonts w:hint="default" w:ascii="Times New Roman" w:hAnsi="Times New Roman" w:eastAsia="方正黑体_GBK" w:cs="Times New Roman"/>
                <w:i w:val="0"/>
                <w:iCs w:val="0"/>
                <w:color w:val="auto"/>
                <w:sz w:val="24"/>
                <w:szCs w:val="24"/>
                <w:highlight w:val="none"/>
                <w:u w:val="none"/>
              </w:rPr>
            </w:pPr>
          </w:p>
        </w:tc>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联系电话</w:t>
            </w:r>
          </w:p>
        </w:tc>
        <w:tc>
          <w:tcPr>
            <w:tcW w:w="2273" w:type="dxa"/>
            <w:tcBorders>
              <w:tl2br w:val="nil"/>
              <w:tr2bl w:val="nil"/>
            </w:tcBorders>
            <w:noWrap w:val="0"/>
            <w:vAlign w:val="center"/>
          </w:tcPr>
          <w:p>
            <w:pPr>
              <w:jc w:val="center"/>
              <w:rPr>
                <w:rFonts w:hint="default" w:ascii="Times New Roman" w:hAnsi="Times New Roman" w:eastAsia="方正黑体_GBK" w:cs="Times New Roman"/>
                <w:i w:val="0"/>
                <w:iCs w:val="0"/>
                <w:color w:val="auto"/>
                <w:sz w:val="24"/>
                <w:szCs w:val="24"/>
                <w:highlight w:val="none"/>
                <w:u w:val="none"/>
              </w:rPr>
            </w:pPr>
          </w:p>
        </w:tc>
      </w:tr>
    </w:tbl>
    <w:p>
      <w:pPr>
        <w:tabs>
          <w:tab w:val="left" w:pos="1626"/>
        </w:tabs>
        <w:bidi w:val="0"/>
        <w:jc w:val="left"/>
        <w:rPr>
          <w:rFonts w:hint="default" w:ascii="Times New Roman" w:hAnsi="Times New Roman" w:cs="Times New Roman"/>
          <w:color w:val="auto"/>
          <w:highlight w:val="none"/>
          <w:lang w:val="en-US" w:eastAsia="zh-CN"/>
        </w:rPr>
        <w:sectPr>
          <w:pgSz w:w="11906" w:h="16838"/>
          <w:pgMar w:top="1417" w:right="1587" w:bottom="1417" w:left="1587" w:header="851" w:footer="992" w:gutter="0"/>
          <w:pgBorders w:offsetFrom="page">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cs="Times New Roman"/>
          <w:color w:val="auto"/>
          <w:highlight w:val="none"/>
          <w:lang w:val="en-US" w:eastAsia="zh-CN"/>
        </w:rPr>
        <w:tab/>
      </w: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default" w:ascii="Times New Roman" w:hAnsi="Times New Roman" w:eastAsia="方正小标宋简体" w:cs="Times New Roman"/>
          <w:i w:val="0"/>
          <w:iCs w:val="0"/>
          <w:color w:val="auto"/>
          <w:kern w:val="0"/>
          <w:sz w:val="21"/>
          <w:szCs w:val="21"/>
          <w:highlight w:val="none"/>
          <w:u w:val="none"/>
          <w:lang w:val="en-US" w:eastAsia="zh-CN" w:bidi="ar"/>
        </w:rPr>
        <w:t>政策：支持人工智能产业创新发展若干政策</w:t>
      </w: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default" w:ascii="Times New Roman" w:hAnsi="Times New Roman" w:eastAsia="方正小标宋简体" w:cs="Times New Roman"/>
          <w:i w:val="0"/>
          <w:iCs w:val="0"/>
          <w:color w:val="auto"/>
          <w:kern w:val="0"/>
          <w:sz w:val="21"/>
          <w:szCs w:val="21"/>
          <w:highlight w:val="none"/>
          <w:u w:val="none"/>
          <w:lang w:val="en-US" w:eastAsia="zh-CN" w:bidi="ar"/>
        </w:rPr>
        <w:t>事项：提升创新能力</w:t>
      </w:r>
    </w:p>
    <w:p>
      <w:pPr>
        <w:keepNext w:val="0"/>
        <w:keepLines w:val="0"/>
        <w:pageBreakBefore w:val="0"/>
        <w:widowControl w:val="0"/>
        <w:tabs>
          <w:tab w:val="left" w:pos="1626"/>
        </w:tabs>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color w:val="auto"/>
          <w:highlight w:val="none"/>
          <w:lang w:val="en-US" w:eastAsia="zh-CN"/>
        </w:rPr>
      </w:pPr>
      <w:r>
        <w:rPr>
          <w:rFonts w:hint="default" w:ascii="Times New Roman" w:hAnsi="Times New Roman" w:eastAsia="方正小标宋简体" w:cs="Times New Roman"/>
          <w:i w:val="0"/>
          <w:iCs w:val="0"/>
          <w:color w:val="auto"/>
          <w:kern w:val="0"/>
          <w:sz w:val="32"/>
          <w:szCs w:val="32"/>
          <w:highlight w:val="none"/>
          <w:u w:val="none"/>
          <w:lang w:val="en-US" w:eastAsia="zh-CN" w:bidi="ar"/>
        </w:rPr>
        <w:t>摸排项目信息一览表</w:t>
      </w:r>
    </w:p>
    <w:tbl>
      <w:tblPr>
        <w:tblStyle w:val="4"/>
        <w:tblW w:w="94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72"/>
        <w:gridCol w:w="880"/>
        <w:gridCol w:w="2352"/>
        <w:gridCol w:w="1735"/>
        <w:gridCol w:w="617"/>
        <w:gridCol w:w="5"/>
        <w:gridCol w:w="23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35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项目名称</w:t>
            </w:r>
          </w:p>
        </w:tc>
        <w:tc>
          <w:tcPr>
            <w:tcW w:w="7056"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35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项目单位</w:t>
            </w:r>
          </w:p>
        </w:tc>
        <w:tc>
          <w:tcPr>
            <w:tcW w:w="7056"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352"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所在市（县、区）</w:t>
            </w:r>
          </w:p>
        </w:tc>
        <w:tc>
          <w:tcPr>
            <w:tcW w:w="7056"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3" w:hRule="atLeast"/>
          <w:jc w:val="center"/>
        </w:trPr>
        <w:tc>
          <w:tcPr>
            <w:tcW w:w="235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项目概况</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eastAsia" w:ascii="Times New Roman" w:hAnsi="Times New Roman" w:eastAsia="方正黑体_GBK" w:cs="Times New Roman"/>
                <w:i w:val="0"/>
                <w:iCs w:val="0"/>
                <w:color w:val="auto"/>
                <w:kern w:val="0"/>
                <w:sz w:val="24"/>
                <w:szCs w:val="24"/>
                <w:highlight w:val="none"/>
                <w:u w:val="none"/>
                <w:lang w:val="en-US" w:eastAsia="zh-CN" w:bidi="ar"/>
              </w:rPr>
              <w:t>（简要说明项目实施情况、核心技术创新提升情况、产业化情况）</w:t>
            </w:r>
          </w:p>
        </w:tc>
        <w:tc>
          <w:tcPr>
            <w:tcW w:w="7056"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1" w:hRule="atLeast"/>
          <w:jc w:val="center"/>
        </w:trPr>
        <w:tc>
          <w:tcPr>
            <w:tcW w:w="235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技术水平、创新性及产业化能力</w:t>
            </w:r>
          </w:p>
        </w:tc>
        <w:tc>
          <w:tcPr>
            <w:tcW w:w="7056"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35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总投资（万元）</w:t>
            </w:r>
          </w:p>
        </w:tc>
        <w:tc>
          <w:tcPr>
            <w:tcW w:w="2352" w:type="dxa"/>
            <w:tcBorders>
              <w:top w:val="single" w:color="000000" w:sz="4" w:space="0"/>
              <w:left w:val="single" w:color="000000" w:sz="4" w:space="0"/>
              <w:bottom w:val="single" w:color="000000" w:sz="4" w:space="0"/>
              <w:right w:val="single" w:color="auto"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2357" w:type="dxa"/>
            <w:gridSpan w:val="3"/>
            <w:tcBorders>
              <w:top w:val="single" w:color="000000" w:sz="4" w:space="0"/>
              <w:left w:val="single" w:color="auto" w:sz="2" w:space="0"/>
              <w:bottom w:val="single" w:color="000000" w:sz="4" w:space="0"/>
              <w:right w:val="single" w:color="auto"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实施周期</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（明确到日）</w:t>
            </w:r>
          </w:p>
        </w:tc>
        <w:tc>
          <w:tcPr>
            <w:tcW w:w="2347" w:type="dxa"/>
            <w:tcBorders>
              <w:top w:val="single" w:color="000000" w:sz="4" w:space="0"/>
              <w:left w:val="single" w:color="auto" w:sz="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235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研发费用（万元）</w:t>
            </w:r>
          </w:p>
        </w:tc>
        <w:tc>
          <w:tcPr>
            <w:tcW w:w="705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408" w:type="dxa"/>
            <w:gridSpan w:val="7"/>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绩效目标</w:t>
            </w:r>
            <w:r>
              <w:rPr>
                <w:rFonts w:hint="eastAsia" w:ascii="Times New Roman" w:hAnsi="Times New Roman" w:eastAsia="方正黑体_GBK" w:cs="Times New Roman"/>
                <w:i w:val="0"/>
                <w:iCs w:val="0"/>
                <w:color w:val="auto"/>
                <w:kern w:val="0"/>
                <w:sz w:val="24"/>
                <w:szCs w:val="24"/>
                <w:highlight w:val="none"/>
                <w:u w:val="none"/>
                <w:lang w:val="en-US" w:eastAsia="zh-CN" w:bidi="ar"/>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47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序号</w:t>
            </w:r>
          </w:p>
        </w:tc>
        <w:tc>
          <w:tcPr>
            <w:tcW w:w="49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类别</w:t>
            </w:r>
          </w:p>
        </w:tc>
        <w:tc>
          <w:tcPr>
            <w:tcW w:w="2969"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eastAsia" w:ascii="Times New Roman" w:hAnsi="Times New Roman" w:eastAsia="方正黑体_GBK" w:cs="Times New Roman"/>
                <w:i w:val="0"/>
                <w:iCs w:val="0"/>
                <w:color w:val="auto"/>
                <w:kern w:val="0"/>
                <w:sz w:val="24"/>
                <w:szCs w:val="24"/>
                <w:highlight w:val="none"/>
                <w:u w:val="none"/>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47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1</w:t>
            </w:r>
          </w:p>
        </w:tc>
        <w:tc>
          <w:tcPr>
            <w:tcW w:w="49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完成</w:t>
            </w:r>
            <w:r>
              <w:rPr>
                <w:rFonts w:hint="eastAsia" w:ascii="Times New Roman" w:hAnsi="Times New Roman" w:eastAsia="仿宋_GB2312" w:cs="Times New Roman"/>
                <w:i w:val="0"/>
                <w:iCs w:val="0"/>
                <w:color w:val="auto"/>
                <w:kern w:val="0"/>
                <w:sz w:val="24"/>
                <w:szCs w:val="24"/>
                <w:highlight w:val="none"/>
                <w:u w:val="none"/>
                <w:lang w:val="en-US" w:eastAsia="zh-CN" w:bidi="ar"/>
              </w:rPr>
              <w:t>研发投入</w:t>
            </w:r>
            <w:r>
              <w:rPr>
                <w:rFonts w:hint="default" w:ascii="Times New Roman" w:hAnsi="Times New Roman" w:eastAsia="仿宋_GB2312" w:cs="Times New Roman"/>
                <w:i w:val="0"/>
                <w:iCs w:val="0"/>
                <w:color w:val="auto"/>
                <w:kern w:val="0"/>
                <w:sz w:val="24"/>
                <w:szCs w:val="24"/>
                <w:highlight w:val="none"/>
                <w:u w:val="none"/>
                <w:lang w:val="en-US" w:eastAsia="zh-CN" w:bidi="ar"/>
              </w:rPr>
              <w:t>（万元）</w:t>
            </w:r>
          </w:p>
        </w:tc>
        <w:tc>
          <w:tcPr>
            <w:tcW w:w="2969" w:type="dxa"/>
            <w:gridSpan w:val="3"/>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47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2</w:t>
            </w:r>
          </w:p>
        </w:tc>
        <w:tc>
          <w:tcPr>
            <w:tcW w:w="49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完成</w:t>
            </w:r>
            <w:r>
              <w:rPr>
                <w:rFonts w:hint="eastAsia" w:ascii="Times New Roman" w:hAnsi="Times New Roman" w:eastAsia="仿宋_GB2312" w:cs="Times New Roman"/>
                <w:i w:val="0"/>
                <w:iCs w:val="0"/>
                <w:color w:val="auto"/>
                <w:kern w:val="0"/>
                <w:sz w:val="24"/>
                <w:szCs w:val="24"/>
                <w:highlight w:val="none"/>
                <w:u w:val="none"/>
                <w:lang w:val="en-US" w:eastAsia="zh-CN" w:bidi="ar"/>
              </w:rPr>
              <w:t>产业化阶段对应</w:t>
            </w:r>
            <w:r>
              <w:rPr>
                <w:rFonts w:hint="default" w:ascii="Times New Roman" w:hAnsi="Times New Roman" w:eastAsia="仿宋_GB2312" w:cs="Times New Roman"/>
                <w:i w:val="0"/>
                <w:iCs w:val="0"/>
                <w:color w:val="auto"/>
                <w:kern w:val="0"/>
                <w:sz w:val="24"/>
                <w:szCs w:val="24"/>
                <w:highlight w:val="none"/>
                <w:u w:val="none"/>
                <w:lang w:val="en-US" w:eastAsia="zh-CN" w:bidi="ar"/>
              </w:rPr>
              <w:t>设备</w:t>
            </w:r>
            <w:r>
              <w:rPr>
                <w:rFonts w:hint="eastAsia" w:ascii="Times New Roman" w:hAnsi="Times New Roman" w:eastAsia="仿宋_GB2312" w:cs="Times New Roman"/>
                <w:i w:val="0"/>
                <w:iCs w:val="0"/>
                <w:color w:val="auto"/>
                <w:kern w:val="0"/>
                <w:sz w:val="24"/>
                <w:szCs w:val="24"/>
                <w:highlight w:val="none"/>
                <w:u w:val="none"/>
                <w:lang w:val="en-US" w:eastAsia="zh-CN" w:bidi="ar"/>
              </w:rPr>
              <w:t>投入</w:t>
            </w:r>
            <w:r>
              <w:rPr>
                <w:rFonts w:hint="default" w:ascii="Times New Roman" w:hAnsi="Times New Roman" w:eastAsia="仿宋_GB2312" w:cs="Times New Roman"/>
                <w:i w:val="0"/>
                <w:iCs w:val="0"/>
                <w:color w:val="auto"/>
                <w:kern w:val="0"/>
                <w:sz w:val="24"/>
                <w:szCs w:val="24"/>
                <w:highlight w:val="none"/>
                <w:u w:val="none"/>
                <w:lang w:val="en-US" w:eastAsia="zh-CN" w:bidi="ar"/>
              </w:rPr>
              <w:t>（万元）</w:t>
            </w:r>
          </w:p>
        </w:tc>
        <w:tc>
          <w:tcPr>
            <w:tcW w:w="2969" w:type="dxa"/>
            <w:gridSpan w:val="3"/>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47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3</w:t>
            </w:r>
          </w:p>
        </w:tc>
        <w:tc>
          <w:tcPr>
            <w:tcW w:w="49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提交专利申请获得受理数量</w:t>
            </w:r>
            <w:r>
              <w:rPr>
                <w:rFonts w:hint="default" w:ascii="Times New Roman" w:hAnsi="Times New Roman" w:eastAsia="仿宋_GB2312" w:cs="Times New Roman"/>
                <w:i w:val="0"/>
                <w:iCs w:val="0"/>
                <w:color w:val="auto"/>
                <w:kern w:val="0"/>
                <w:sz w:val="24"/>
                <w:szCs w:val="24"/>
                <w:highlight w:val="none"/>
                <w:u w:val="none"/>
                <w:lang w:val="en-US" w:eastAsia="zh-CN" w:bidi="ar"/>
              </w:rPr>
              <w:t>（</w:t>
            </w:r>
            <w:r>
              <w:rPr>
                <w:rFonts w:hint="eastAsia" w:ascii="Times New Roman" w:hAnsi="Times New Roman" w:eastAsia="仿宋_GB2312" w:cs="Times New Roman"/>
                <w:i w:val="0"/>
                <w:iCs w:val="0"/>
                <w:color w:val="auto"/>
                <w:kern w:val="0"/>
                <w:sz w:val="24"/>
                <w:szCs w:val="24"/>
                <w:highlight w:val="none"/>
                <w:u w:val="none"/>
                <w:lang w:val="en-US" w:eastAsia="zh-CN" w:bidi="ar"/>
              </w:rPr>
              <w:t>项</w:t>
            </w:r>
            <w:r>
              <w:rPr>
                <w:rFonts w:hint="default" w:ascii="Times New Roman" w:hAnsi="Times New Roman" w:eastAsia="仿宋_GB2312" w:cs="Times New Roman"/>
                <w:i w:val="0"/>
                <w:iCs w:val="0"/>
                <w:color w:val="auto"/>
                <w:kern w:val="0"/>
                <w:sz w:val="24"/>
                <w:szCs w:val="24"/>
                <w:highlight w:val="none"/>
                <w:u w:val="none"/>
                <w:lang w:val="en-US" w:eastAsia="zh-CN" w:bidi="ar"/>
              </w:rPr>
              <w:t>）</w:t>
            </w:r>
          </w:p>
        </w:tc>
        <w:tc>
          <w:tcPr>
            <w:tcW w:w="2969"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2352"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联系人</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c>
          <w:tcPr>
            <w:tcW w:w="2352" w:type="dxa"/>
            <w:gridSpan w:val="2"/>
            <w:tcBorders>
              <w:top w:val="single" w:color="000000" w:sz="4" w:space="0"/>
              <w:left w:val="single" w:color="000000" w:sz="4" w:space="0"/>
              <w:bottom w:val="single" w:color="000000" w:sz="4" w:space="0"/>
              <w:right w:val="single" w:color="auto" w:sz="2"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联系电话</w:t>
            </w:r>
          </w:p>
        </w:tc>
        <w:tc>
          <w:tcPr>
            <w:tcW w:w="2352" w:type="dxa"/>
            <w:gridSpan w:val="2"/>
            <w:tcBorders>
              <w:top w:val="single" w:color="000000" w:sz="4" w:space="0"/>
              <w:left w:val="single" w:color="auto" w:sz="2"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bl>
    <w:p>
      <w:pPr>
        <w:tabs>
          <w:tab w:val="left" w:pos="1626"/>
        </w:tabs>
        <w:bidi w:val="0"/>
        <w:jc w:val="left"/>
        <w:rPr>
          <w:rFonts w:hint="default" w:ascii="Times New Roman" w:hAnsi="Times New Roman" w:cs="Times New Roman"/>
          <w:color w:val="auto"/>
          <w:highlight w:val="none"/>
          <w:lang w:val="en-US" w:eastAsia="zh-CN"/>
        </w:rPr>
      </w:pPr>
    </w:p>
    <w:p>
      <w:pPr>
        <w:tabs>
          <w:tab w:val="left" w:pos="1626"/>
        </w:tabs>
        <w:bidi w:val="0"/>
        <w:jc w:val="left"/>
        <w:rPr>
          <w:rFonts w:hint="default" w:ascii="Times New Roman" w:hAnsi="Times New Roman" w:cs="Times New Roman"/>
          <w:color w:val="auto"/>
          <w:highlight w:val="none"/>
          <w:lang w:val="en-US" w:eastAsia="zh-CN"/>
        </w:rPr>
        <w:sectPr>
          <w:pgSz w:w="11906" w:h="16838"/>
          <w:pgMar w:top="1417" w:right="1587" w:bottom="1417" w:left="1587" w:header="851" w:footer="992" w:gutter="0"/>
          <w:pgBorders w:offsetFrom="page">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default" w:ascii="Times New Roman" w:hAnsi="Times New Roman" w:eastAsia="方正小标宋简体" w:cs="Times New Roman"/>
          <w:i w:val="0"/>
          <w:iCs w:val="0"/>
          <w:color w:val="auto"/>
          <w:kern w:val="0"/>
          <w:sz w:val="21"/>
          <w:szCs w:val="21"/>
          <w:highlight w:val="none"/>
          <w:u w:val="none"/>
          <w:lang w:val="en-US" w:eastAsia="zh-CN" w:bidi="ar"/>
        </w:rPr>
        <w:t>政策：支持人工智能产业创新发展若干政策</w:t>
      </w: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default" w:ascii="Times New Roman" w:hAnsi="Times New Roman" w:eastAsia="方正小标宋简体" w:cs="Times New Roman"/>
          <w:i w:val="0"/>
          <w:iCs w:val="0"/>
          <w:color w:val="auto"/>
          <w:kern w:val="0"/>
          <w:sz w:val="21"/>
          <w:szCs w:val="21"/>
          <w:highlight w:val="none"/>
          <w:u w:val="none"/>
          <w:lang w:val="en-US" w:eastAsia="zh-CN" w:bidi="ar"/>
        </w:rPr>
        <w:t>事项：建设支撑平台</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i w:val="0"/>
          <w:iCs w:val="0"/>
          <w:color w:val="auto"/>
          <w:kern w:val="0"/>
          <w:sz w:val="32"/>
          <w:szCs w:val="32"/>
          <w:highlight w:val="none"/>
          <w:u w:val="none"/>
          <w:lang w:val="en-US" w:eastAsia="zh-CN" w:bidi="ar"/>
        </w:rPr>
      </w:pPr>
      <w:r>
        <w:rPr>
          <w:rFonts w:hint="default" w:ascii="Times New Roman" w:hAnsi="Times New Roman" w:eastAsia="方正小标宋简体" w:cs="Times New Roman"/>
          <w:i w:val="0"/>
          <w:iCs w:val="0"/>
          <w:color w:val="auto"/>
          <w:kern w:val="0"/>
          <w:sz w:val="32"/>
          <w:szCs w:val="32"/>
          <w:highlight w:val="none"/>
          <w:u w:val="none"/>
          <w:lang w:val="en-US" w:eastAsia="zh-CN" w:bidi="ar"/>
        </w:rPr>
        <w:t>摸排项目信息一览表</w:t>
      </w:r>
    </w:p>
    <w:tbl>
      <w:tblPr>
        <w:tblStyle w:val="4"/>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3"/>
        <w:gridCol w:w="1316"/>
        <w:gridCol w:w="2142"/>
        <w:gridCol w:w="125"/>
        <w:gridCol w:w="1265"/>
        <w:gridCol w:w="1003"/>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9"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项目名称</w:t>
            </w:r>
          </w:p>
        </w:tc>
        <w:tc>
          <w:tcPr>
            <w:tcW w:w="6802" w:type="dxa"/>
            <w:gridSpan w:val="5"/>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8"/>
                <w:szCs w:val="28"/>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9"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项目单位（盖章）</w:t>
            </w:r>
          </w:p>
        </w:tc>
        <w:tc>
          <w:tcPr>
            <w:tcW w:w="6802" w:type="dxa"/>
            <w:gridSpan w:val="5"/>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8"/>
                <w:szCs w:val="28"/>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9"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所在市（县、区）</w:t>
            </w:r>
          </w:p>
        </w:tc>
        <w:tc>
          <w:tcPr>
            <w:tcW w:w="2142"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c>
          <w:tcPr>
            <w:tcW w:w="2393"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建设周期（明确到日）</w:t>
            </w:r>
          </w:p>
        </w:tc>
        <w:tc>
          <w:tcPr>
            <w:tcW w:w="2267" w:type="dxa"/>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8"/>
                <w:szCs w:val="28"/>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269"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纳入省人工智能平台服务商目录时间</w:t>
            </w:r>
          </w:p>
        </w:tc>
        <w:tc>
          <w:tcPr>
            <w:tcW w:w="6802" w:type="dxa"/>
            <w:gridSpan w:val="5"/>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8"/>
                <w:szCs w:val="28"/>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3" w:hRule="atLeast"/>
          <w:jc w:val="center"/>
        </w:trPr>
        <w:tc>
          <w:tcPr>
            <w:tcW w:w="2269"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平台概况</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（包括建立时间，平台资质，</w:t>
            </w:r>
            <w:r>
              <w:rPr>
                <w:rFonts w:hint="eastAsia" w:ascii="Times New Roman" w:hAnsi="Times New Roman" w:eastAsia="方正黑体_GBK" w:cs="Times New Roman"/>
                <w:i w:val="0"/>
                <w:iCs w:val="0"/>
                <w:color w:val="auto"/>
                <w:kern w:val="0"/>
                <w:sz w:val="24"/>
                <w:szCs w:val="24"/>
                <w:highlight w:val="none"/>
                <w:u w:val="none"/>
                <w:lang w:val="en-US" w:eastAsia="zh-CN" w:bidi="ar"/>
              </w:rPr>
              <w:t>服务范围与服务能力，运行情况等</w:t>
            </w:r>
            <w:r>
              <w:rPr>
                <w:rFonts w:hint="default" w:ascii="Times New Roman" w:hAnsi="Times New Roman" w:eastAsia="方正黑体_GBK" w:cs="Times New Roman"/>
                <w:i w:val="0"/>
                <w:iCs w:val="0"/>
                <w:color w:val="auto"/>
                <w:kern w:val="0"/>
                <w:sz w:val="24"/>
                <w:szCs w:val="24"/>
                <w:highlight w:val="none"/>
                <w:u w:val="none"/>
                <w:lang w:val="en-US" w:eastAsia="zh-CN" w:bidi="ar"/>
              </w:rPr>
              <w:t>）</w:t>
            </w:r>
          </w:p>
        </w:tc>
        <w:tc>
          <w:tcPr>
            <w:tcW w:w="6802" w:type="dxa"/>
            <w:gridSpan w:val="5"/>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8"/>
                <w:szCs w:val="28"/>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071" w:type="dxa"/>
            <w:gridSpan w:val="7"/>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绩效目标</w:t>
            </w:r>
            <w:r>
              <w:rPr>
                <w:rFonts w:hint="eastAsia" w:ascii="Times New Roman" w:hAnsi="Times New Roman" w:eastAsia="方正黑体_GBK" w:cs="Times New Roman"/>
                <w:i w:val="0"/>
                <w:iCs w:val="0"/>
                <w:color w:val="auto"/>
                <w:kern w:val="0"/>
                <w:sz w:val="24"/>
                <w:szCs w:val="24"/>
                <w:highlight w:val="none"/>
                <w:u w:val="none"/>
                <w:lang w:val="en-US" w:eastAsia="zh-CN" w:bidi="ar"/>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5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序号</w:t>
            </w:r>
          </w:p>
        </w:tc>
        <w:tc>
          <w:tcPr>
            <w:tcW w:w="4848" w:type="dxa"/>
            <w:gridSpan w:val="4"/>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类别</w:t>
            </w:r>
          </w:p>
        </w:tc>
        <w:tc>
          <w:tcPr>
            <w:tcW w:w="3270"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5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1</w:t>
            </w:r>
          </w:p>
        </w:tc>
        <w:tc>
          <w:tcPr>
            <w:tcW w:w="4848" w:type="dxa"/>
            <w:gridSpan w:val="4"/>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完成总投资（万元）</w:t>
            </w:r>
          </w:p>
        </w:tc>
        <w:tc>
          <w:tcPr>
            <w:tcW w:w="3270"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5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2</w:t>
            </w:r>
          </w:p>
        </w:tc>
        <w:tc>
          <w:tcPr>
            <w:tcW w:w="4848" w:type="dxa"/>
            <w:gridSpan w:val="4"/>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专职</w:t>
            </w:r>
            <w:r>
              <w:rPr>
                <w:rFonts w:hint="eastAsia" w:ascii="Times New Roman" w:hAnsi="Times New Roman" w:eastAsia="仿宋_GB2312" w:cs="Times New Roman"/>
                <w:i w:val="0"/>
                <w:iCs w:val="0"/>
                <w:color w:val="auto"/>
                <w:kern w:val="0"/>
                <w:sz w:val="24"/>
                <w:szCs w:val="24"/>
                <w:highlight w:val="none"/>
                <w:u w:val="none"/>
                <w:lang w:val="en-US" w:eastAsia="zh-CN" w:bidi="ar"/>
              </w:rPr>
              <w:t>运营</w:t>
            </w:r>
            <w:r>
              <w:rPr>
                <w:rFonts w:hint="default" w:ascii="Times New Roman" w:hAnsi="Times New Roman" w:eastAsia="仿宋_GB2312" w:cs="Times New Roman"/>
                <w:i w:val="0"/>
                <w:iCs w:val="0"/>
                <w:color w:val="auto"/>
                <w:kern w:val="0"/>
                <w:sz w:val="24"/>
                <w:szCs w:val="24"/>
                <w:highlight w:val="none"/>
                <w:u w:val="none"/>
                <w:lang w:val="en-US" w:eastAsia="zh-CN" w:bidi="ar"/>
              </w:rPr>
              <w:t>人员数（人）</w:t>
            </w:r>
          </w:p>
        </w:tc>
        <w:tc>
          <w:tcPr>
            <w:tcW w:w="3270"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53"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3</w:t>
            </w:r>
          </w:p>
        </w:tc>
        <w:tc>
          <w:tcPr>
            <w:tcW w:w="4848" w:type="dxa"/>
            <w:gridSpan w:val="4"/>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接入服务单位（家）</w:t>
            </w:r>
          </w:p>
        </w:tc>
        <w:tc>
          <w:tcPr>
            <w:tcW w:w="3270" w:type="dxa"/>
            <w:gridSpan w:val="2"/>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2269"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kern w:val="0"/>
                <w:sz w:val="28"/>
                <w:szCs w:val="28"/>
                <w:highlight w:val="none"/>
                <w:u w:val="none"/>
                <w:lang w:val="en-US" w:eastAsia="zh-CN" w:bidi="ar"/>
              </w:rPr>
            </w:pPr>
            <w:r>
              <w:rPr>
                <w:rFonts w:hint="default" w:ascii="Times New Roman" w:hAnsi="Times New Roman" w:eastAsia="方正黑体_GBK" w:cs="Times New Roman"/>
                <w:i w:val="0"/>
                <w:iCs w:val="0"/>
                <w:color w:val="auto"/>
                <w:kern w:val="0"/>
                <w:sz w:val="28"/>
                <w:szCs w:val="28"/>
                <w:highlight w:val="none"/>
                <w:u w:val="none"/>
                <w:lang w:val="en-US" w:eastAsia="zh-CN" w:bidi="ar"/>
              </w:rPr>
              <w:t>联系人</w:t>
            </w:r>
          </w:p>
        </w:tc>
        <w:tc>
          <w:tcPr>
            <w:tcW w:w="2267" w:type="dxa"/>
            <w:gridSpan w:val="2"/>
            <w:tcBorders>
              <w:tl2br w:val="nil"/>
              <w:tr2bl w:val="nil"/>
            </w:tcBorders>
            <w:shd w:val="clear" w:color="auto" w:fill="auto"/>
            <w:noWrap w:val="0"/>
            <w:vAlign w:val="center"/>
          </w:tcPr>
          <w:p>
            <w:pPr>
              <w:jc w:val="center"/>
              <w:rPr>
                <w:rFonts w:hint="default" w:ascii="Times New Roman" w:hAnsi="Times New Roman" w:eastAsia="方正黑体_GBK" w:cs="Times New Roman"/>
                <w:i w:val="0"/>
                <w:iCs w:val="0"/>
                <w:color w:val="auto"/>
                <w:sz w:val="28"/>
                <w:szCs w:val="28"/>
                <w:highlight w:val="none"/>
                <w:u w:val="none"/>
              </w:rPr>
            </w:pPr>
          </w:p>
        </w:tc>
        <w:tc>
          <w:tcPr>
            <w:tcW w:w="2268"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8"/>
                <w:szCs w:val="28"/>
                <w:highlight w:val="none"/>
                <w:u w:val="none"/>
                <w:lang w:val="en-US" w:eastAsia="zh-CN" w:bidi="ar"/>
              </w:rPr>
            </w:pPr>
            <w:r>
              <w:rPr>
                <w:rFonts w:hint="default" w:ascii="Times New Roman" w:hAnsi="Times New Roman" w:eastAsia="方正黑体_GBK" w:cs="Times New Roman"/>
                <w:i w:val="0"/>
                <w:iCs w:val="0"/>
                <w:color w:val="auto"/>
                <w:kern w:val="0"/>
                <w:sz w:val="28"/>
                <w:szCs w:val="28"/>
                <w:highlight w:val="none"/>
                <w:u w:val="none"/>
                <w:lang w:val="en-US" w:eastAsia="zh-CN" w:bidi="ar"/>
              </w:rPr>
              <w:t>联系电话</w:t>
            </w:r>
          </w:p>
        </w:tc>
        <w:tc>
          <w:tcPr>
            <w:tcW w:w="2267" w:type="dxa"/>
            <w:tcBorders>
              <w:tl2br w:val="nil"/>
              <w:tr2bl w:val="nil"/>
            </w:tcBorders>
            <w:noWrap w:val="0"/>
            <w:vAlign w:val="center"/>
          </w:tcPr>
          <w:p>
            <w:pPr>
              <w:jc w:val="center"/>
              <w:rPr>
                <w:rFonts w:hint="default" w:ascii="Times New Roman" w:hAnsi="Times New Roman" w:eastAsia="方正黑体_GBK" w:cs="Times New Roman"/>
                <w:i w:val="0"/>
                <w:iCs w:val="0"/>
                <w:color w:val="auto"/>
                <w:sz w:val="28"/>
                <w:szCs w:val="28"/>
                <w:highlight w:val="none"/>
                <w:u w:val="none"/>
              </w:rPr>
            </w:pPr>
          </w:p>
        </w:tc>
      </w:tr>
    </w:tbl>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仿宋_GB2312" w:cs="Times New Roman"/>
          <w:i w:val="0"/>
          <w:iCs w:val="0"/>
          <w:color w:val="auto"/>
          <w:kern w:val="0"/>
          <w:sz w:val="24"/>
          <w:szCs w:val="24"/>
          <w:highlight w:val="none"/>
          <w:u w:val="none"/>
          <w:lang w:val="en-US" w:eastAsia="zh-CN" w:bidi="ar"/>
        </w:rPr>
        <w:tab/>
      </w: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default" w:ascii="Times New Roman" w:hAnsi="Times New Roman" w:eastAsia="方正小标宋简体" w:cs="Times New Roman"/>
          <w:i w:val="0"/>
          <w:iCs w:val="0"/>
          <w:color w:val="auto"/>
          <w:kern w:val="0"/>
          <w:sz w:val="21"/>
          <w:szCs w:val="21"/>
          <w:highlight w:val="none"/>
          <w:u w:val="none"/>
          <w:lang w:val="en-US" w:eastAsia="zh-CN" w:bidi="ar"/>
        </w:rPr>
        <w:t>政策：支持人工智能产业创新发展若干政策</w:t>
      </w: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default" w:ascii="Times New Roman" w:hAnsi="Times New Roman" w:eastAsia="方正小标宋简体" w:cs="Times New Roman"/>
          <w:i w:val="0"/>
          <w:iCs w:val="0"/>
          <w:color w:val="auto"/>
          <w:kern w:val="0"/>
          <w:sz w:val="21"/>
          <w:szCs w:val="21"/>
          <w:highlight w:val="none"/>
          <w:u w:val="none"/>
          <w:lang w:val="en-US" w:eastAsia="zh-CN" w:bidi="ar"/>
        </w:rPr>
        <w:t>事项：支持项目建设</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i w:val="0"/>
          <w:iCs w:val="0"/>
          <w:color w:val="auto"/>
          <w:kern w:val="0"/>
          <w:sz w:val="32"/>
          <w:szCs w:val="32"/>
          <w:highlight w:val="none"/>
          <w:u w:val="none"/>
          <w:lang w:val="en-US" w:eastAsia="zh-CN" w:bidi="ar"/>
        </w:rPr>
      </w:pPr>
      <w:r>
        <w:rPr>
          <w:rFonts w:hint="default" w:ascii="Times New Roman" w:hAnsi="Times New Roman" w:eastAsia="方正小标宋简体" w:cs="Times New Roman"/>
          <w:i w:val="0"/>
          <w:iCs w:val="0"/>
          <w:color w:val="auto"/>
          <w:kern w:val="0"/>
          <w:sz w:val="32"/>
          <w:szCs w:val="32"/>
          <w:highlight w:val="none"/>
          <w:u w:val="none"/>
          <w:lang w:val="en-US" w:eastAsia="zh-CN" w:bidi="ar"/>
        </w:rPr>
        <w:t>摸排信息一览表</w:t>
      </w:r>
    </w:p>
    <w:tbl>
      <w:tblPr>
        <w:tblStyle w:val="4"/>
        <w:tblW w:w="90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44"/>
        <w:gridCol w:w="729"/>
        <w:gridCol w:w="2273"/>
        <w:gridCol w:w="1965"/>
        <w:gridCol w:w="308"/>
        <w:gridCol w:w="2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273" w:type="dxa"/>
            <w:gridSpan w:val="2"/>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auto"/>
                <w:sz w:val="24"/>
                <w:szCs w:val="24"/>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项目名称</w:t>
            </w:r>
          </w:p>
        </w:tc>
        <w:tc>
          <w:tcPr>
            <w:tcW w:w="6819" w:type="dxa"/>
            <w:gridSpan w:val="4"/>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273" w:type="dxa"/>
            <w:gridSpan w:val="2"/>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auto"/>
                <w:sz w:val="24"/>
                <w:szCs w:val="24"/>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项目单位</w:t>
            </w:r>
          </w:p>
        </w:tc>
        <w:tc>
          <w:tcPr>
            <w:tcW w:w="6819" w:type="dxa"/>
            <w:gridSpan w:val="4"/>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273"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所在市（县、区）</w:t>
            </w:r>
          </w:p>
        </w:tc>
        <w:tc>
          <w:tcPr>
            <w:tcW w:w="6819" w:type="dxa"/>
            <w:gridSpan w:val="4"/>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273" w:type="dxa"/>
            <w:gridSpan w:val="2"/>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auto"/>
                <w:sz w:val="24"/>
                <w:szCs w:val="24"/>
                <w:highlight w:val="none"/>
                <w:u w:val="none"/>
              </w:rPr>
            </w:pPr>
            <w:r>
              <w:rPr>
                <w:rFonts w:hint="default" w:ascii="Times New Roman" w:hAnsi="Times New Roman" w:eastAsia="方正黑体_GBK" w:cs="Times New Roman"/>
                <w:i w:val="0"/>
                <w:iCs w:val="0"/>
                <w:color w:val="auto"/>
                <w:kern w:val="0"/>
                <w:sz w:val="24"/>
                <w:szCs w:val="24"/>
                <w:highlight w:val="none"/>
                <w:u w:val="none"/>
                <w:lang w:val="en-US" w:eastAsia="zh-CN" w:bidi="ar"/>
              </w:rPr>
              <w:t>备案时间</w:t>
            </w:r>
          </w:p>
        </w:tc>
        <w:tc>
          <w:tcPr>
            <w:tcW w:w="2273" w:type="dxa"/>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实施周期</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（明确到日）</w:t>
            </w:r>
          </w:p>
        </w:tc>
        <w:tc>
          <w:tcPr>
            <w:tcW w:w="2273" w:type="dxa"/>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6"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left"/>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项目概况</w:t>
            </w:r>
          </w:p>
          <w:p>
            <w:pPr>
              <w:keepNext w:val="0"/>
              <w:keepLines w:val="0"/>
              <w:pageBreakBefore w:val="0"/>
              <w:widowControl/>
              <w:suppressLineNumbers w:val="0"/>
              <w:kinsoku/>
              <w:wordWrap/>
              <w:overflowPunct/>
              <w:topLinePunct w:val="0"/>
              <w:autoSpaceDE/>
              <w:autoSpaceDN/>
              <w:bidi w:val="0"/>
              <w:adjustRightInd/>
              <w:snapToGrid w:val="0"/>
              <w:spacing w:line="320" w:lineRule="exact"/>
              <w:jc w:val="left"/>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eastAsia" w:ascii="Times New Roman" w:hAnsi="Times New Roman" w:eastAsia="方正黑体_GBK" w:cs="Times New Roman"/>
                <w:i w:val="0"/>
                <w:iCs w:val="0"/>
                <w:color w:val="auto"/>
                <w:kern w:val="0"/>
                <w:sz w:val="24"/>
                <w:szCs w:val="24"/>
                <w:highlight w:val="none"/>
                <w:u w:val="none"/>
                <w:lang w:val="en-US" w:eastAsia="zh-CN" w:bidi="ar"/>
              </w:rPr>
              <w:t>（简要说明项目实施情况及实施效果）</w:t>
            </w:r>
          </w:p>
        </w:tc>
        <w:tc>
          <w:tcPr>
            <w:tcW w:w="6819" w:type="dxa"/>
            <w:gridSpan w:val="4"/>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关键设备费用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（万元）</w:t>
            </w:r>
          </w:p>
        </w:tc>
        <w:tc>
          <w:tcPr>
            <w:tcW w:w="2273" w:type="dxa"/>
            <w:tcBorders>
              <w:tl2br w:val="nil"/>
              <w:tr2bl w:val="nil"/>
            </w:tcBorders>
            <w:shd w:val="clear" w:color="auto" w:fill="auto"/>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系统软件投入</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（万元）</w:t>
            </w:r>
          </w:p>
        </w:tc>
        <w:tc>
          <w:tcPr>
            <w:tcW w:w="227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总投资（万元）</w:t>
            </w:r>
          </w:p>
        </w:tc>
        <w:tc>
          <w:tcPr>
            <w:tcW w:w="6819"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092" w:type="dxa"/>
            <w:gridSpan w:val="6"/>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绩效目标</w:t>
            </w:r>
            <w:r>
              <w:rPr>
                <w:rFonts w:hint="eastAsia" w:ascii="Times New Roman" w:hAnsi="Times New Roman" w:eastAsia="方正黑体_GBK" w:cs="Times New Roman"/>
                <w:i w:val="0"/>
                <w:iCs w:val="0"/>
                <w:color w:val="auto"/>
                <w:kern w:val="0"/>
                <w:sz w:val="24"/>
                <w:szCs w:val="24"/>
                <w:highlight w:val="none"/>
                <w:u w:val="none"/>
                <w:lang w:val="en-US" w:eastAsia="zh-CN" w:bidi="ar"/>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54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序号</w:t>
            </w:r>
          </w:p>
        </w:tc>
        <w:tc>
          <w:tcPr>
            <w:tcW w:w="49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类别</w:t>
            </w:r>
          </w:p>
        </w:tc>
        <w:tc>
          <w:tcPr>
            <w:tcW w:w="2581"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eastAsia" w:ascii="Times New Roman" w:hAnsi="Times New Roman" w:eastAsia="方正黑体_GBK" w:cs="Times New Roman"/>
                <w:i w:val="0"/>
                <w:iCs w:val="0"/>
                <w:color w:val="auto"/>
                <w:kern w:val="0"/>
                <w:sz w:val="24"/>
                <w:szCs w:val="24"/>
                <w:highlight w:val="none"/>
                <w:u w:val="none"/>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54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1</w:t>
            </w:r>
          </w:p>
        </w:tc>
        <w:tc>
          <w:tcPr>
            <w:tcW w:w="49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完成</w:t>
            </w:r>
            <w:r>
              <w:rPr>
                <w:rFonts w:hint="eastAsia" w:ascii="Times New Roman" w:hAnsi="Times New Roman" w:eastAsia="仿宋_GB2312" w:cs="Times New Roman"/>
                <w:i w:val="0"/>
                <w:iCs w:val="0"/>
                <w:color w:val="auto"/>
                <w:kern w:val="0"/>
                <w:sz w:val="24"/>
                <w:szCs w:val="24"/>
                <w:highlight w:val="none"/>
                <w:u w:val="none"/>
                <w:lang w:val="en-US" w:eastAsia="zh-CN" w:bidi="ar"/>
              </w:rPr>
              <w:t>产业化阶段对应</w:t>
            </w:r>
            <w:r>
              <w:rPr>
                <w:rFonts w:hint="default" w:ascii="Times New Roman" w:hAnsi="Times New Roman" w:eastAsia="仿宋_GB2312" w:cs="Times New Roman"/>
                <w:i w:val="0"/>
                <w:iCs w:val="0"/>
                <w:color w:val="auto"/>
                <w:kern w:val="0"/>
                <w:sz w:val="24"/>
                <w:szCs w:val="24"/>
                <w:highlight w:val="none"/>
                <w:u w:val="none"/>
                <w:lang w:val="en-US" w:eastAsia="zh-CN" w:bidi="ar"/>
              </w:rPr>
              <w:t>设备</w:t>
            </w:r>
            <w:r>
              <w:rPr>
                <w:rFonts w:hint="eastAsia" w:ascii="Times New Roman" w:hAnsi="Times New Roman" w:eastAsia="仿宋_GB2312" w:cs="Times New Roman"/>
                <w:i w:val="0"/>
                <w:iCs w:val="0"/>
                <w:color w:val="auto"/>
                <w:kern w:val="0"/>
                <w:sz w:val="24"/>
                <w:szCs w:val="24"/>
                <w:highlight w:val="none"/>
                <w:u w:val="none"/>
                <w:lang w:val="en-US" w:eastAsia="zh-CN" w:bidi="ar"/>
              </w:rPr>
              <w:t>投入</w:t>
            </w:r>
            <w:r>
              <w:rPr>
                <w:rFonts w:hint="default" w:ascii="Times New Roman" w:hAnsi="Times New Roman" w:eastAsia="仿宋_GB2312" w:cs="Times New Roman"/>
                <w:i w:val="0"/>
                <w:iCs w:val="0"/>
                <w:color w:val="auto"/>
                <w:kern w:val="0"/>
                <w:sz w:val="24"/>
                <w:szCs w:val="24"/>
                <w:highlight w:val="none"/>
                <w:u w:val="none"/>
                <w:lang w:val="en-US" w:eastAsia="zh-CN" w:bidi="ar"/>
              </w:rPr>
              <w:t>（万元）</w:t>
            </w:r>
          </w:p>
        </w:tc>
        <w:tc>
          <w:tcPr>
            <w:tcW w:w="2581" w:type="dxa"/>
            <w:gridSpan w:val="2"/>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544"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2</w:t>
            </w:r>
          </w:p>
        </w:tc>
        <w:tc>
          <w:tcPr>
            <w:tcW w:w="4967"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提交专利申请获得受理数量</w:t>
            </w:r>
            <w:r>
              <w:rPr>
                <w:rFonts w:hint="default" w:ascii="Times New Roman" w:hAnsi="Times New Roman" w:eastAsia="仿宋_GB2312" w:cs="Times New Roman"/>
                <w:i w:val="0"/>
                <w:iCs w:val="0"/>
                <w:color w:val="auto"/>
                <w:kern w:val="0"/>
                <w:sz w:val="24"/>
                <w:szCs w:val="24"/>
                <w:highlight w:val="none"/>
                <w:u w:val="none"/>
                <w:lang w:val="en-US" w:eastAsia="zh-CN" w:bidi="ar"/>
              </w:rPr>
              <w:t>（</w:t>
            </w:r>
            <w:r>
              <w:rPr>
                <w:rFonts w:hint="eastAsia" w:ascii="Times New Roman" w:hAnsi="Times New Roman" w:eastAsia="仿宋_GB2312" w:cs="Times New Roman"/>
                <w:i w:val="0"/>
                <w:iCs w:val="0"/>
                <w:color w:val="auto"/>
                <w:kern w:val="0"/>
                <w:sz w:val="24"/>
                <w:szCs w:val="24"/>
                <w:highlight w:val="none"/>
                <w:u w:val="none"/>
                <w:lang w:val="en-US" w:eastAsia="zh-CN" w:bidi="ar"/>
              </w:rPr>
              <w:t>项</w:t>
            </w:r>
            <w:r>
              <w:rPr>
                <w:rFonts w:hint="default" w:ascii="Times New Roman" w:hAnsi="Times New Roman" w:eastAsia="仿宋_GB2312" w:cs="Times New Roman"/>
                <w:i w:val="0"/>
                <w:iCs w:val="0"/>
                <w:color w:val="auto"/>
                <w:kern w:val="0"/>
                <w:sz w:val="24"/>
                <w:szCs w:val="24"/>
                <w:highlight w:val="none"/>
                <w:u w:val="none"/>
                <w:lang w:val="en-US" w:eastAsia="zh-CN" w:bidi="ar"/>
              </w:rPr>
              <w:t>）</w:t>
            </w:r>
          </w:p>
        </w:tc>
        <w:tc>
          <w:tcPr>
            <w:tcW w:w="2581"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联系人</w:t>
            </w:r>
          </w:p>
        </w:tc>
        <w:tc>
          <w:tcPr>
            <w:tcW w:w="2273" w:type="dxa"/>
            <w:tcBorders>
              <w:tl2br w:val="nil"/>
              <w:tr2bl w:val="nil"/>
            </w:tcBorders>
            <w:shd w:val="clear" w:color="auto" w:fill="auto"/>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273"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联系电话</w:t>
            </w:r>
          </w:p>
        </w:tc>
        <w:tc>
          <w:tcPr>
            <w:tcW w:w="2273" w:type="dxa"/>
            <w:tcBorders>
              <w:tl2br w:val="nil"/>
              <w:tr2bl w:val="nil"/>
            </w:tcBorders>
            <w:noWrap w:val="0"/>
            <w:vAlign w:val="center"/>
          </w:tcPr>
          <w:p>
            <w:pPr>
              <w:jc w:val="center"/>
              <w:rPr>
                <w:rFonts w:hint="default" w:ascii="Times New Roman" w:hAnsi="Times New Roman" w:eastAsia="仿宋_GB2312" w:cs="Times New Roman"/>
                <w:i w:val="0"/>
                <w:iCs w:val="0"/>
                <w:color w:val="auto"/>
                <w:sz w:val="24"/>
                <w:szCs w:val="24"/>
                <w:highlight w:val="none"/>
                <w:u w:val="none"/>
              </w:rPr>
            </w:pPr>
          </w:p>
        </w:tc>
      </w:tr>
    </w:tbl>
    <w:p>
      <w:pPr>
        <w:tabs>
          <w:tab w:val="left" w:pos="1626"/>
        </w:tabs>
        <w:bidi w:val="0"/>
        <w:jc w:val="left"/>
        <w:rPr>
          <w:rFonts w:hint="default" w:ascii="Times New Roman" w:hAnsi="Times New Roman" w:cs="Times New Roman"/>
          <w:color w:val="auto"/>
          <w:highlight w:val="none"/>
          <w:lang w:val="en-US" w:eastAsia="zh-CN"/>
        </w:rPr>
      </w:pPr>
    </w:p>
    <w:p>
      <w:pPr>
        <w:tabs>
          <w:tab w:val="left" w:pos="1626"/>
        </w:tabs>
        <w:bidi w:val="0"/>
        <w:jc w:val="left"/>
        <w:rPr>
          <w:rFonts w:hint="default" w:ascii="Times New Roman" w:hAnsi="Times New Roman" w:cs="Times New Roman"/>
          <w:color w:val="auto"/>
          <w:highlight w:val="none"/>
          <w:lang w:val="en-US" w:eastAsia="zh-CN"/>
        </w:rPr>
        <w:sectPr>
          <w:pgSz w:w="11906" w:h="16838"/>
          <w:pgMar w:top="1417" w:right="1587" w:bottom="1417" w:left="1587" w:header="851" w:footer="992" w:gutter="0"/>
          <w:pgBorders w:offsetFrom="page">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default" w:ascii="Times New Roman" w:hAnsi="Times New Roman" w:eastAsia="方正小标宋简体" w:cs="Times New Roman"/>
          <w:i w:val="0"/>
          <w:iCs w:val="0"/>
          <w:color w:val="auto"/>
          <w:kern w:val="0"/>
          <w:sz w:val="21"/>
          <w:szCs w:val="21"/>
          <w:highlight w:val="none"/>
          <w:u w:val="none"/>
          <w:lang w:val="en-US" w:eastAsia="zh-CN" w:bidi="ar"/>
        </w:rPr>
        <w:t>政策：支持人工智能产业创新发展若干政策</w:t>
      </w: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default" w:ascii="Times New Roman" w:hAnsi="Times New Roman" w:eastAsia="方正小标宋简体" w:cs="Times New Roman"/>
          <w:i w:val="0"/>
          <w:iCs w:val="0"/>
          <w:color w:val="auto"/>
          <w:kern w:val="0"/>
          <w:sz w:val="21"/>
          <w:szCs w:val="21"/>
          <w:highlight w:val="none"/>
          <w:u w:val="none"/>
          <w:lang w:val="en-US" w:eastAsia="zh-CN" w:bidi="ar"/>
        </w:rPr>
      </w:pPr>
      <w:r>
        <w:rPr>
          <w:rFonts w:hint="default" w:ascii="Times New Roman" w:hAnsi="Times New Roman" w:eastAsia="方正小标宋简体" w:cs="Times New Roman"/>
          <w:i w:val="0"/>
          <w:iCs w:val="0"/>
          <w:color w:val="auto"/>
          <w:kern w:val="0"/>
          <w:sz w:val="21"/>
          <w:szCs w:val="21"/>
          <w:highlight w:val="none"/>
          <w:u w:val="none"/>
          <w:lang w:val="en-US" w:eastAsia="zh-CN" w:bidi="ar"/>
        </w:rPr>
        <w:t>事项：推进应用示范</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i w:val="0"/>
          <w:iCs w:val="0"/>
          <w:color w:val="auto"/>
          <w:kern w:val="0"/>
          <w:sz w:val="32"/>
          <w:szCs w:val="32"/>
          <w:highlight w:val="none"/>
          <w:u w:val="none"/>
          <w:lang w:val="en-US" w:eastAsia="zh-CN" w:bidi="ar"/>
        </w:rPr>
      </w:pPr>
      <w:r>
        <w:rPr>
          <w:rFonts w:hint="default" w:ascii="Times New Roman" w:hAnsi="Times New Roman" w:eastAsia="方正小标宋简体" w:cs="Times New Roman"/>
          <w:i w:val="0"/>
          <w:iCs w:val="0"/>
          <w:color w:val="auto"/>
          <w:kern w:val="0"/>
          <w:sz w:val="32"/>
          <w:szCs w:val="32"/>
          <w:highlight w:val="none"/>
          <w:u w:val="none"/>
          <w:lang w:val="en-US" w:eastAsia="zh-CN" w:bidi="ar"/>
        </w:rPr>
        <w:t>摸排项目信息一览表</w:t>
      </w:r>
    </w:p>
    <w:tbl>
      <w:tblPr>
        <w:tblStyle w:val="4"/>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77"/>
        <w:gridCol w:w="890"/>
        <w:gridCol w:w="2266"/>
        <w:gridCol w:w="2039"/>
        <w:gridCol w:w="228"/>
        <w:gridCol w:w="2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2267"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项目名称</w:t>
            </w:r>
          </w:p>
        </w:tc>
        <w:tc>
          <w:tcPr>
            <w:tcW w:w="6804" w:type="dxa"/>
            <w:gridSpan w:val="4"/>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8"/>
                <w:szCs w:val="28"/>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jc w:val="center"/>
        </w:trPr>
        <w:tc>
          <w:tcPr>
            <w:tcW w:w="2267"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应用单位（盖章）</w:t>
            </w:r>
          </w:p>
        </w:tc>
        <w:tc>
          <w:tcPr>
            <w:tcW w:w="6804" w:type="dxa"/>
            <w:gridSpan w:val="4"/>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8"/>
                <w:szCs w:val="28"/>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267"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系统方案提供</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单位（盖章）</w:t>
            </w:r>
          </w:p>
        </w:tc>
        <w:tc>
          <w:tcPr>
            <w:tcW w:w="6804" w:type="dxa"/>
            <w:gridSpan w:val="4"/>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8"/>
                <w:szCs w:val="28"/>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267" w:type="dxa"/>
            <w:gridSpan w:val="2"/>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应用单位</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所在市（县、区）</w:t>
            </w:r>
          </w:p>
        </w:tc>
        <w:tc>
          <w:tcPr>
            <w:tcW w:w="2266"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c>
          <w:tcPr>
            <w:tcW w:w="2267"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实施周期</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（明确到</w:t>
            </w:r>
            <w:r>
              <w:rPr>
                <w:rFonts w:hint="eastAsia" w:ascii="Times New Roman" w:hAnsi="Times New Roman" w:eastAsia="方正黑体_GBK" w:cs="Times New Roman"/>
                <w:i w:val="0"/>
                <w:iCs w:val="0"/>
                <w:color w:val="auto"/>
                <w:kern w:val="0"/>
                <w:sz w:val="24"/>
                <w:szCs w:val="24"/>
                <w:highlight w:val="none"/>
                <w:u w:val="none"/>
                <w:lang w:val="en-US" w:eastAsia="zh-CN" w:bidi="ar"/>
              </w:rPr>
              <w:t>起止</w:t>
            </w:r>
            <w:r>
              <w:rPr>
                <w:rFonts w:hint="default" w:ascii="Times New Roman" w:hAnsi="Times New Roman" w:eastAsia="方正黑体_GBK" w:cs="Times New Roman"/>
                <w:i w:val="0"/>
                <w:iCs w:val="0"/>
                <w:color w:val="auto"/>
                <w:kern w:val="0"/>
                <w:sz w:val="24"/>
                <w:szCs w:val="24"/>
                <w:highlight w:val="none"/>
                <w:u w:val="none"/>
                <w:lang w:val="en-US" w:eastAsia="zh-CN" w:bidi="ar"/>
              </w:rPr>
              <w:t>日）</w:t>
            </w:r>
          </w:p>
        </w:tc>
        <w:tc>
          <w:tcPr>
            <w:tcW w:w="2271" w:type="dxa"/>
            <w:tcBorders>
              <w:tl2br w:val="nil"/>
              <w:tr2bl w:val="nil"/>
            </w:tcBorders>
            <w:shd w:val="clear" w:color="auto" w:fill="FFFFFF"/>
            <w:noWrap w:val="0"/>
            <w:vAlign w:val="center"/>
          </w:tcPr>
          <w:p>
            <w:pPr>
              <w:jc w:val="center"/>
              <w:rPr>
                <w:rFonts w:hint="default" w:ascii="Times New Roman" w:hAnsi="Times New Roman" w:eastAsia="仿宋_GB2312" w:cs="Times New Roman"/>
                <w:i w:val="0"/>
                <w:iCs w:val="0"/>
                <w:color w:val="auto"/>
                <w:sz w:val="28"/>
                <w:szCs w:val="28"/>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4" w:hRule="atLeast"/>
          <w:jc w:val="center"/>
        </w:trPr>
        <w:tc>
          <w:tcPr>
            <w:tcW w:w="2267"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项目情况及实施效果</w:t>
            </w:r>
            <w:r>
              <w:rPr>
                <w:rFonts w:hint="eastAsia" w:ascii="Times New Roman" w:hAnsi="Times New Roman" w:eastAsia="方正黑体_GBK" w:cs="Times New Roman"/>
                <w:i w:val="0"/>
                <w:iCs w:val="0"/>
                <w:color w:val="auto"/>
                <w:kern w:val="0"/>
                <w:sz w:val="24"/>
                <w:szCs w:val="24"/>
                <w:highlight w:val="none"/>
                <w:u w:val="none"/>
                <w:lang w:val="en-US" w:eastAsia="zh-CN" w:bidi="ar"/>
              </w:rPr>
              <w:t>、示范带动情况</w:t>
            </w:r>
          </w:p>
        </w:tc>
        <w:tc>
          <w:tcPr>
            <w:tcW w:w="6804" w:type="dxa"/>
            <w:gridSpan w:val="4"/>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267"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关键设备费用</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（万元）</w:t>
            </w:r>
          </w:p>
        </w:tc>
        <w:tc>
          <w:tcPr>
            <w:tcW w:w="2266" w:type="dxa"/>
            <w:tcBorders>
              <w:tl2br w:val="nil"/>
              <w:tr2bl w:val="nil"/>
            </w:tcBorders>
            <w:shd w:val="clear" w:color="auto" w:fill="auto"/>
            <w:noWrap w:val="0"/>
            <w:vAlign w:val="center"/>
          </w:tcPr>
          <w:p>
            <w:pPr>
              <w:jc w:val="center"/>
              <w:rPr>
                <w:rFonts w:hint="default" w:ascii="Times New Roman" w:hAnsi="Times New Roman" w:eastAsia="仿宋_GB2312" w:cs="Times New Roman"/>
                <w:i w:val="0"/>
                <w:iCs w:val="0"/>
                <w:color w:val="auto"/>
                <w:sz w:val="28"/>
                <w:szCs w:val="28"/>
                <w:highlight w:val="none"/>
                <w:u w:val="none"/>
              </w:rPr>
            </w:pPr>
          </w:p>
        </w:tc>
        <w:tc>
          <w:tcPr>
            <w:tcW w:w="2267"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系统软件投入</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（万元）</w:t>
            </w:r>
          </w:p>
        </w:tc>
        <w:tc>
          <w:tcPr>
            <w:tcW w:w="227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2267"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总投资（万元）</w:t>
            </w:r>
          </w:p>
        </w:tc>
        <w:tc>
          <w:tcPr>
            <w:tcW w:w="6804"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9071" w:type="dxa"/>
            <w:gridSpan w:val="6"/>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绩效目标</w:t>
            </w:r>
            <w:r>
              <w:rPr>
                <w:rFonts w:hint="eastAsia" w:ascii="Times New Roman" w:hAnsi="Times New Roman" w:eastAsia="方正黑体_GBK" w:cs="Times New Roman"/>
                <w:i w:val="0"/>
                <w:iCs w:val="0"/>
                <w:color w:val="auto"/>
                <w:kern w:val="0"/>
                <w:sz w:val="24"/>
                <w:szCs w:val="24"/>
                <w:highlight w:val="none"/>
                <w:u w:val="none"/>
                <w:lang w:val="en-US" w:eastAsia="zh-CN" w:bidi="ar"/>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377"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序号</w:t>
            </w:r>
          </w:p>
        </w:tc>
        <w:tc>
          <w:tcPr>
            <w:tcW w:w="5195"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类别</w:t>
            </w:r>
          </w:p>
        </w:tc>
        <w:tc>
          <w:tcPr>
            <w:tcW w:w="2499"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eastAsia" w:ascii="Times New Roman" w:hAnsi="Times New Roman" w:eastAsia="方正黑体_GBK" w:cs="Times New Roman"/>
                <w:i w:val="0"/>
                <w:iCs w:val="0"/>
                <w:color w:val="auto"/>
                <w:kern w:val="0"/>
                <w:sz w:val="24"/>
                <w:szCs w:val="24"/>
                <w:highlight w:val="none"/>
                <w:u w:val="none"/>
                <w:lang w:val="en-US" w:eastAsia="zh-CN"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377"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1</w:t>
            </w:r>
          </w:p>
        </w:tc>
        <w:tc>
          <w:tcPr>
            <w:tcW w:w="5195"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default" w:ascii="Times New Roman" w:hAnsi="Times New Roman" w:eastAsia="仿宋_GB2312" w:cs="Times New Roman"/>
                <w:i w:val="0"/>
                <w:iCs w:val="0"/>
                <w:color w:val="auto"/>
                <w:kern w:val="0"/>
                <w:sz w:val="24"/>
                <w:szCs w:val="24"/>
                <w:highlight w:val="none"/>
                <w:u w:val="none"/>
                <w:lang w:val="en-US" w:eastAsia="zh-CN" w:bidi="ar"/>
              </w:rPr>
              <w:t>完成对应关键设备和系统软件投入（万元）</w:t>
            </w:r>
          </w:p>
        </w:tc>
        <w:tc>
          <w:tcPr>
            <w:tcW w:w="2499" w:type="dxa"/>
            <w:gridSpan w:val="2"/>
            <w:tcBorders>
              <w:tl2br w:val="nil"/>
              <w:tr2bl w:val="nil"/>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8"/>
                <w:szCs w:val="28"/>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377" w:type="dxa"/>
            <w:vMerge w:val="restar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2</w:t>
            </w:r>
          </w:p>
        </w:tc>
        <w:tc>
          <w:tcPr>
            <w:tcW w:w="5195"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提交专利申请获得受理数量</w:t>
            </w:r>
            <w:r>
              <w:rPr>
                <w:rFonts w:hint="default" w:ascii="Times New Roman" w:hAnsi="Times New Roman" w:eastAsia="仿宋_GB2312" w:cs="Times New Roman"/>
                <w:i w:val="0"/>
                <w:iCs w:val="0"/>
                <w:color w:val="auto"/>
                <w:kern w:val="0"/>
                <w:sz w:val="24"/>
                <w:szCs w:val="24"/>
                <w:highlight w:val="none"/>
                <w:u w:val="none"/>
                <w:lang w:val="en-US" w:eastAsia="zh-CN" w:bidi="ar"/>
              </w:rPr>
              <w:t>（</w:t>
            </w:r>
            <w:r>
              <w:rPr>
                <w:rFonts w:hint="eastAsia" w:ascii="Times New Roman" w:hAnsi="Times New Roman" w:eastAsia="仿宋_GB2312" w:cs="Times New Roman"/>
                <w:i w:val="0"/>
                <w:iCs w:val="0"/>
                <w:color w:val="auto"/>
                <w:kern w:val="0"/>
                <w:sz w:val="24"/>
                <w:szCs w:val="24"/>
                <w:highlight w:val="none"/>
                <w:u w:val="none"/>
                <w:lang w:val="en-US" w:eastAsia="zh-CN" w:bidi="ar"/>
              </w:rPr>
              <w:t>项</w:t>
            </w:r>
            <w:r>
              <w:rPr>
                <w:rFonts w:hint="default" w:ascii="Times New Roman" w:hAnsi="Times New Roman" w:eastAsia="仿宋_GB2312" w:cs="Times New Roman"/>
                <w:i w:val="0"/>
                <w:iCs w:val="0"/>
                <w:color w:val="auto"/>
                <w:kern w:val="0"/>
                <w:sz w:val="24"/>
                <w:szCs w:val="24"/>
                <w:highlight w:val="none"/>
                <w:u w:val="none"/>
                <w:lang w:val="en-US" w:eastAsia="zh-CN" w:bidi="ar"/>
              </w:rPr>
              <w:t>）</w:t>
            </w:r>
          </w:p>
        </w:tc>
        <w:tc>
          <w:tcPr>
            <w:tcW w:w="2499"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377" w:type="dxa"/>
            <w:vMerge w:val="continue"/>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Times New Roman"/>
                <w:i w:val="0"/>
                <w:iCs w:val="0"/>
                <w:color w:val="auto"/>
                <w:kern w:val="0"/>
                <w:sz w:val="24"/>
                <w:szCs w:val="24"/>
                <w:highlight w:val="none"/>
                <w:u w:val="none"/>
                <w:lang w:val="en-US" w:eastAsia="zh-CN" w:bidi="ar"/>
              </w:rPr>
            </w:pPr>
          </w:p>
        </w:tc>
        <w:tc>
          <w:tcPr>
            <w:tcW w:w="5195" w:type="dxa"/>
            <w:gridSpan w:val="3"/>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Times New Roman"/>
                <w:i w:val="0"/>
                <w:iCs w:val="0"/>
                <w:color w:val="auto"/>
                <w:kern w:val="0"/>
                <w:sz w:val="24"/>
                <w:szCs w:val="24"/>
                <w:highlight w:val="none"/>
                <w:u w:val="none"/>
                <w:lang w:val="en-US" w:eastAsia="zh-CN" w:bidi="ar"/>
              </w:rPr>
            </w:pPr>
            <w:r>
              <w:rPr>
                <w:rFonts w:hint="eastAsia" w:ascii="Times New Roman" w:hAnsi="Times New Roman" w:eastAsia="仿宋_GB2312" w:cs="Times New Roman"/>
                <w:i w:val="0"/>
                <w:iCs w:val="0"/>
                <w:color w:val="auto"/>
                <w:kern w:val="0"/>
                <w:sz w:val="24"/>
                <w:szCs w:val="24"/>
                <w:highlight w:val="none"/>
                <w:u w:val="none"/>
                <w:lang w:val="en-US" w:eastAsia="zh-CN" w:bidi="ar"/>
              </w:rPr>
              <w:t>获得软件著作权数量</w:t>
            </w:r>
            <w:r>
              <w:rPr>
                <w:rFonts w:hint="default" w:ascii="Times New Roman" w:hAnsi="Times New Roman" w:eastAsia="仿宋_GB2312" w:cs="Times New Roman"/>
                <w:i w:val="0"/>
                <w:iCs w:val="0"/>
                <w:color w:val="auto"/>
                <w:kern w:val="0"/>
                <w:sz w:val="24"/>
                <w:szCs w:val="24"/>
                <w:highlight w:val="none"/>
                <w:u w:val="none"/>
                <w:lang w:val="en-US" w:eastAsia="zh-CN" w:bidi="ar"/>
              </w:rPr>
              <w:t>（</w:t>
            </w:r>
            <w:r>
              <w:rPr>
                <w:rFonts w:hint="eastAsia" w:ascii="Times New Roman" w:hAnsi="Times New Roman" w:eastAsia="仿宋_GB2312" w:cs="Times New Roman"/>
                <w:i w:val="0"/>
                <w:iCs w:val="0"/>
                <w:color w:val="auto"/>
                <w:kern w:val="0"/>
                <w:sz w:val="24"/>
                <w:szCs w:val="24"/>
                <w:highlight w:val="none"/>
                <w:u w:val="none"/>
                <w:lang w:val="en-US" w:eastAsia="zh-CN" w:bidi="ar"/>
              </w:rPr>
              <w:t>项</w:t>
            </w:r>
            <w:r>
              <w:rPr>
                <w:rFonts w:hint="default" w:ascii="Times New Roman" w:hAnsi="Times New Roman" w:eastAsia="仿宋_GB2312" w:cs="Times New Roman"/>
                <w:i w:val="0"/>
                <w:iCs w:val="0"/>
                <w:color w:val="auto"/>
                <w:kern w:val="0"/>
                <w:sz w:val="24"/>
                <w:szCs w:val="24"/>
                <w:highlight w:val="none"/>
                <w:u w:val="none"/>
                <w:lang w:val="en-US" w:eastAsia="zh-CN" w:bidi="ar"/>
              </w:rPr>
              <w:t>）</w:t>
            </w:r>
          </w:p>
        </w:tc>
        <w:tc>
          <w:tcPr>
            <w:tcW w:w="2499"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267"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联系人</w:t>
            </w:r>
          </w:p>
        </w:tc>
        <w:tc>
          <w:tcPr>
            <w:tcW w:w="2266" w:type="dxa"/>
            <w:tcBorders>
              <w:tl2br w:val="nil"/>
              <w:tr2bl w:val="nil"/>
            </w:tcBorders>
            <w:shd w:val="clear" w:color="auto" w:fill="auto"/>
            <w:noWrap w:val="0"/>
            <w:vAlign w:val="center"/>
          </w:tcPr>
          <w:p>
            <w:pPr>
              <w:jc w:val="center"/>
              <w:rPr>
                <w:rFonts w:hint="default" w:ascii="Times New Roman" w:hAnsi="Times New Roman" w:eastAsia="仿宋_GB2312" w:cs="Times New Roman"/>
                <w:i w:val="0"/>
                <w:iCs w:val="0"/>
                <w:color w:val="auto"/>
                <w:sz w:val="28"/>
                <w:szCs w:val="28"/>
                <w:highlight w:val="none"/>
                <w:u w:val="none"/>
              </w:rPr>
            </w:pPr>
          </w:p>
        </w:tc>
        <w:tc>
          <w:tcPr>
            <w:tcW w:w="2267" w:type="dxa"/>
            <w:gridSpan w:val="2"/>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方正黑体_GBK" w:cs="Times New Roman"/>
                <w:i w:val="0"/>
                <w:iCs w:val="0"/>
                <w:color w:val="auto"/>
                <w:kern w:val="0"/>
                <w:sz w:val="24"/>
                <w:szCs w:val="24"/>
                <w:highlight w:val="none"/>
                <w:u w:val="none"/>
                <w:lang w:val="en-US" w:eastAsia="zh-CN" w:bidi="ar"/>
              </w:rPr>
            </w:pPr>
            <w:r>
              <w:rPr>
                <w:rFonts w:hint="default" w:ascii="Times New Roman" w:hAnsi="Times New Roman" w:eastAsia="方正黑体_GBK" w:cs="Times New Roman"/>
                <w:i w:val="0"/>
                <w:iCs w:val="0"/>
                <w:color w:val="auto"/>
                <w:kern w:val="0"/>
                <w:sz w:val="24"/>
                <w:szCs w:val="24"/>
                <w:highlight w:val="none"/>
                <w:u w:val="none"/>
                <w:lang w:val="en-US" w:eastAsia="zh-CN" w:bidi="ar"/>
              </w:rPr>
              <w:t>联系电话</w:t>
            </w:r>
          </w:p>
        </w:tc>
        <w:tc>
          <w:tcPr>
            <w:tcW w:w="2271" w:type="dxa"/>
            <w:tcBorders>
              <w:tl2br w:val="nil"/>
              <w:tr2bl w:val="nil"/>
            </w:tcBorders>
            <w:noWrap w:val="0"/>
            <w:vAlign w:val="center"/>
          </w:tcPr>
          <w:p>
            <w:pPr>
              <w:jc w:val="center"/>
              <w:rPr>
                <w:rFonts w:hint="default" w:ascii="Times New Roman" w:hAnsi="Times New Roman" w:eastAsia="仿宋_GB2312" w:cs="Times New Roman"/>
                <w:i w:val="0"/>
                <w:iCs w:val="0"/>
                <w:color w:val="auto"/>
                <w:sz w:val="28"/>
                <w:szCs w:val="28"/>
                <w:highlight w:val="none"/>
                <w:u w:val="none"/>
              </w:rPr>
            </w:pPr>
          </w:p>
        </w:tc>
      </w:tr>
    </w:tbl>
    <w:p>
      <w:pPr>
        <w:jc w:val="both"/>
        <w:rPr>
          <w:rFonts w:hint="default" w:ascii="Times New Roman" w:hAnsi="Times New Roman" w:cs="Times New Roman"/>
          <w:color w:val="auto"/>
          <w:highlight w:val="none"/>
          <w:lang w:val="en-US" w:eastAsia="zh-CN"/>
        </w:rPr>
      </w:pPr>
    </w:p>
    <w:sectPr>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MTVkZWYwNWFhNTUzNWYyODFhNjczZTc0NmNhYWYifQ=="/>
  </w:docVars>
  <w:rsids>
    <w:rsidRoot w:val="16EB3530"/>
    <w:rsid w:val="03166EE3"/>
    <w:rsid w:val="048D732C"/>
    <w:rsid w:val="0642388A"/>
    <w:rsid w:val="08293F3F"/>
    <w:rsid w:val="093305F6"/>
    <w:rsid w:val="09642E96"/>
    <w:rsid w:val="0B5F48E1"/>
    <w:rsid w:val="0E59162E"/>
    <w:rsid w:val="0FF42EBE"/>
    <w:rsid w:val="120B5331"/>
    <w:rsid w:val="163308E3"/>
    <w:rsid w:val="16CD3B7B"/>
    <w:rsid w:val="16EB3530"/>
    <w:rsid w:val="194B54E8"/>
    <w:rsid w:val="1A6E0CFB"/>
    <w:rsid w:val="1BEB3706"/>
    <w:rsid w:val="1D3369BF"/>
    <w:rsid w:val="1E592455"/>
    <w:rsid w:val="1E796654"/>
    <w:rsid w:val="230E7566"/>
    <w:rsid w:val="261335BF"/>
    <w:rsid w:val="265E4AAD"/>
    <w:rsid w:val="27391076"/>
    <w:rsid w:val="280D0539"/>
    <w:rsid w:val="29253660"/>
    <w:rsid w:val="2A5A5865"/>
    <w:rsid w:val="2CF313CE"/>
    <w:rsid w:val="2D1FEBC8"/>
    <w:rsid w:val="3034687E"/>
    <w:rsid w:val="37453766"/>
    <w:rsid w:val="3B7D56A2"/>
    <w:rsid w:val="3CE6017B"/>
    <w:rsid w:val="3D137AB1"/>
    <w:rsid w:val="3D597924"/>
    <w:rsid w:val="3F544847"/>
    <w:rsid w:val="445D1F30"/>
    <w:rsid w:val="44A738AD"/>
    <w:rsid w:val="46C133EA"/>
    <w:rsid w:val="477F7BB5"/>
    <w:rsid w:val="4A471230"/>
    <w:rsid w:val="4FF902FE"/>
    <w:rsid w:val="575A2CEA"/>
    <w:rsid w:val="5A7A2563"/>
    <w:rsid w:val="5FF46272"/>
    <w:rsid w:val="60191968"/>
    <w:rsid w:val="65E87914"/>
    <w:rsid w:val="66932300"/>
    <w:rsid w:val="672E3664"/>
    <w:rsid w:val="69EA352F"/>
    <w:rsid w:val="6B65417C"/>
    <w:rsid w:val="6EB86DFD"/>
    <w:rsid w:val="6EDC18E5"/>
    <w:rsid w:val="6F934A76"/>
    <w:rsid w:val="716A4F70"/>
    <w:rsid w:val="74A72748"/>
    <w:rsid w:val="74FB3BB2"/>
    <w:rsid w:val="76A6542D"/>
    <w:rsid w:val="77E43CB3"/>
    <w:rsid w:val="7AC9688E"/>
    <w:rsid w:val="7B2A5CF7"/>
    <w:rsid w:val="7D2B75E2"/>
    <w:rsid w:val="7D6F8C48"/>
    <w:rsid w:val="7F3163D6"/>
    <w:rsid w:val="7FBB3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8057</Words>
  <Characters>8439</Characters>
  <Lines>0</Lines>
  <Paragraphs>0</Paragraphs>
  <TotalTime>7</TotalTime>
  <ScaleCrop>false</ScaleCrop>
  <LinksUpToDate>false</LinksUpToDate>
  <CharactersWithSpaces>8490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2023-03-22T03:27:00Z</dcterms:created>
  <dc:creator>atian</dc:creator>
  <cp:lastModifiedBy>admin</cp:lastModifiedBy>
  <cp:lastPrinted>2023-04-07T16:34:00Z</cp:lastPrinted>
  <dcterms:modified xsi:type="dcterms:W3CDTF">2023-06-16T15:28:57Z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C0EBE86C03064705ADC5F6AB00F3944D_13</vt:lpwstr>
  </property>
</Properties>
</file>